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E81D6" w14:textId="77777777" w:rsidR="008B010A" w:rsidRPr="00366AE2" w:rsidRDefault="006C382B">
      <w:pPr>
        <w:spacing w:after="0"/>
        <w:rPr>
          <w:rFonts w:ascii="Arial Narrow" w:hAnsi="Arial Narrow" w:cs="Arial"/>
          <w:color w:val="FF0000"/>
        </w:rPr>
      </w:pPr>
      <w:r w:rsidRPr="00366AE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E2337F" wp14:editId="73400586">
                <wp:simplePos x="0" y="0"/>
                <wp:positionH relativeFrom="column">
                  <wp:posOffset>-130752</wp:posOffset>
                </wp:positionH>
                <wp:positionV relativeFrom="paragraph">
                  <wp:posOffset>-120015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7FD4387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A148522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0444330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00E2337F" id="AutoShape 2" o:spid="_x0000_s1026" style="position:absolute;margin-left:-10.3pt;margin-top:-9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O1/+vThAAAACg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7FD4387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A148522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0444330" w14:textId="77777777" w:rsidR="00827FBF" w:rsidRDefault="00827FB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247AEBB" w14:textId="77777777" w:rsidR="008B010A" w:rsidRPr="00366AE2" w:rsidRDefault="008B010A">
      <w:pPr>
        <w:spacing w:after="0"/>
        <w:rPr>
          <w:rFonts w:ascii="Arial Narrow" w:hAnsi="Arial Narrow" w:cs="Arial"/>
          <w:color w:val="FF0000"/>
        </w:rPr>
      </w:pPr>
    </w:p>
    <w:p w14:paraId="03071A6C" w14:textId="77777777" w:rsidR="008B010A" w:rsidRPr="00827FBF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14:paraId="428D5695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66AE2" w:rsidRPr="00366AE2" w14:paraId="149DC069" w14:textId="77777777">
        <w:tc>
          <w:tcPr>
            <w:tcW w:w="422" w:type="dxa"/>
          </w:tcPr>
          <w:p w14:paraId="433F788F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500DC0A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D066085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8B1B5F1" w14:textId="43033C67" w:rsidR="008B010A" w:rsidRPr="00366AE2" w:rsidRDefault="009947E8" w:rsidP="004B3FFF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Sekretaris Badan Pendapatan Daerah</w:t>
            </w:r>
          </w:p>
        </w:tc>
      </w:tr>
      <w:tr w:rsidR="00366AE2" w:rsidRPr="00366AE2" w14:paraId="44F188DF" w14:textId="77777777">
        <w:tc>
          <w:tcPr>
            <w:tcW w:w="422" w:type="dxa"/>
          </w:tcPr>
          <w:p w14:paraId="02EB382B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14D669B2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0A17B41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E022FD3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366AE2" w14:paraId="72EBFE98" w14:textId="77777777">
        <w:tc>
          <w:tcPr>
            <w:tcW w:w="422" w:type="dxa"/>
          </w:tcPr>
          <w:p w14:paraId="011CA271" w14:textId="77777777" w:rsidR="008B010A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2906AD8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395FB73D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8056B24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71ACFCAB" w14:textId="77777777">
        <w:tc>
          <w:tcPr>
            <w:tcW w:w="422" w:type="dxa"/>
          </w:tcPr>
          <w:p w14:paraId="62930819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DAAA317" w14:textId="77777777" w:rsidR="008B010A" w:rsidRPr="00366AE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63F746F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B62A050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61DE9CDC" w14:textId="77777777">
        <w:tc>
          <w:tcPr>
            <w:tcW w:w="422" w:type="dxa"/>
          </w:tcPr>
          <w:p w14:paraId="146623A2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D71CCE7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01CE859A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E80397" w14:textId="0AC553ED" w:rsidR="008B010A" w:rsidRPr="00366AE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5B1B8F" w:rsidRPr="00366AE2" w14:paraId="678E112F" w14:textId="77777777" w:rsidTr="005B1B8F">
        <w:trPr>
          <w:trHeight w:val="1422"/>
        </w:trPr>
        <w:tc>
          <w:tcPr>
            <w:tcW w:w="422" w:type="dxa"/>
          </w:tcPr>
          <w:p w14:paraId="34348F25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5F645582" w14:textId="77777777" w:rsidR="00233B2A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2731389D" w14:textId="77777777" w:rsidR="00A078B4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2655B774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416B9D81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88638D3" w14:textId="77777777" w:rsidR="008B010A" w:rsidRPr="00366AE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66A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66AE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03EE420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7C2618F" w14:textId="77777777" w:rsidR="00233B2A" w:rsidRPr="00366AE2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725A527" w14:textId="77777777" w:rsidR="00A078B4" w:rsidRPr="00366AE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A3DD342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0DE8230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33544FA" w14:textId="1B4F1947" w:rsidR="00233B2A" w:rsidRPr="00366AE2" w:rsidRDefault="00233B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807F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55BDF">
              <w:rPr>
                <w:rFonts w:ascii="Arial Narrow" w:hAnsi="Arial Narrow" w:cs="Arial"/>
                <w:sz w:val="24"/>
                <w:szCs w:val="24"/>
              </w:rPr>
              <w:t xml:space="preserve">Badan </w:t>
            </w:r>
            <w:proofErr w:type="spellStart"/>
            <w:r w:rsidR="00255BDF"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 w:rsidR="00255BDF">
              <w:rPr>
                <w:rFonts w:ascii="Arial Narrow" w:hAnsi="Arial Narrow" w:cs="Arial"/>
                <w:sz w:val="24"/>
                <w:szCs w:val="24"/>
              </w:rPr>
              <w:t xml:space="preserve"> Daerah </w:t>
            </w:r>
          </w:p>
          <w:p w14:paraId="0DA406FC" w14:textId="77777777" w:rsidR="00233B2A" w:rsidRPr="00366AE2" w:rsidRDefault="00A078B4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68ACB50E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44AACD2D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5036301C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366AE2" w:rsidRPr="00366AE2" w14:paraId="6499B5EE" w14:textId="77777777" w:rsidTr="00F35DD5">
        <w:tc>
          <w:tcPr>
            <w:tcW w:w="423" w:type="dxa"/>
          </w:tcPr>
          <w:p w14:paraId="49E07B90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27FB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27FB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43F1118A" w14:textId="77777777" w:rsidR="008B010A" w:rsidRPr="00827FB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123AA6E3" w14:textId="77777777" w:rsidR="008B010A" w:rsidRPr="00366AE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F211E71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2D57B4" w14:paraId="5CC2F8AF" w14:textId="77777777" w:rsidTr="00F35DD5">
        <w:tc>
          <w:tcPr>
            <w:tcW w:w="423" w:type="dxa"/>
          </w:tcPr>
          <w:p w14:paraId="77E5666A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5807A301" w14:textId="3A0B63FB" w:rsidR="004B3FFF" w:rsidRPr="00366AE2" w:rsidRDefault="002B0ED9" w:rsidP="00893EE4">
            <w:pPr>
              <w:jc w:val="both"/>
              <w:rPr>
                <w:rFonts w:ascii="Arial Narrow" w:hAnsi="Arial Narrow" w:cs="Arial"/>
                <w:color w:val="FF0000"/>
                <w:sz w:val="8"/>
                <w:szCs w:val="24"/>
                <w:lang w:val="id-ID"/>
              </w:rPr>
            </w:pP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Memimpin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melaksanakan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penyiapan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bahan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dalam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rangka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penyelenggaraan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koordinasi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pelaksanaan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subbagian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perencanaan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keuangan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umum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kepegawaian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serta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memberikan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pelayanan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administrasi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fungsional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kepada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semua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unsur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dalam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lingkungan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Badan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sesuai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dengan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ketentuan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>perundang-undangan</w:t>
            </w:r>
            <w:proofErr w:type="spellEnd"/>
            <w:r w:rsidRPr="002B0ED9">
              <w:rPr>
                <w:rFonts w:ascii="Arial Narrow" w:eastAsiaTheme="minorEastAsia" w:hAnsi="Arial Narrow" w:cs="Bookman Old Style"/>
                <w:color w:val="000000"/>
                <w:sz w:val="24"/>
                <w:szCs w:val="24"/>
                <w:lang w:eastAsia="id-ID"/>
              </w:rPr>
              <w:t xml:space="preserve">. </w:t>
            </w:r>
          </w:p>
        </w:tc>
      </w:tr>
      <w:tr w:rsidR="00366AE2" w:rsidRPr="00366AE2" w14:paraId="42DE147E" w14:textId="77777777" w:rsidTr="00F35DD5">
        <w:tc>
          <w:tcPr>
            <w:tcW w:w="423" w:type="dxa"/>
          </w:tcPr>
          <w:p w14:paraId="3B37B6A8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63672DEF" w14:textId="77777777" w:rsidR="00EC74B7" w:rsidRPr="00827FB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085A210A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4B22FBD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66AE2" w:rsidRPr="00366AE2" w14:paraId="5E9E290B" w14:textId="77777777" w:rsidTr="00F35DD5">
        <w:tc>
          <w:tcPr>
            <w:tcW w:w="423" w:type="dxa"/>
          </w:tcPr>
          <w:p w14:paraId="5CC4ED67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09D47B23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3784A4B7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0ED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67C3179" w14:textId="77777777" w:rsidR="002B0ED9" w:rsidRPr="002B0ED9" w:rsidRDefault="002B0ED9" w:rsidP="002B0ED9">
            <w:pP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Sarjana (S-1)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Manajemen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Ekonomi /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Akuntansi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sesuai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urusan</w:t>
            </w:r>
            <w:proofErr w:type="spellEnd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0ED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</w:p>
          <w:p w14:paraId="4C186316" w14:textId="77777777" w:rsidR="00A6514A" w:rsidRPr="00366AE2" w:rsidRDefault="00A6514A" w:rsidP="00090313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color w:val="FF0000"/>
                <w:sz w:val="8"/>
                <w:szCs w:val="24"/>
                <w:lang w:eastAsia="id-ID"/>
              </w:rPr>
            </w:pPr>
          </w:p>
        </w:tc>
      </w:tr>
      <w:tr w:rsidR="00366AE2" w:rsidRPr="00366AE2" w14:paraId="614DF20A" w14:textId="77777777" w:rsidTr="00F35DD5">
        <w:tc>
          <w:tcPr>
            <w:tcW w:w="423" w:type="dxa"/>
          </w:tcPr>
          <w:p w14:paraId="749973F8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E02DD4A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0EF044D1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7805872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r w:rsidRPr="00E54754">
              <w:rPr>
                <w:rFonts w:ascii="Arial Narrow" w:hAnsi="Arial Narrow" w:cs="Arial"/>
                <w:sz w:val="24"/>
                <w:szCs w:val="24"/>
              </w:rPr>
              <w:t>Pelatihan Kepemimpinan Tingkat III</w:t>
            </w:r>
          </w:p>
          <w:p w14:paraId="0329E15E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r w:rsidRPr="00E54754">
              <w:rPr>
                <w:rFonts w:ascii="Arial Narrow" w:hAnsi="Arial Narrow" w:cs="Arial"/>
                <w:sz w:val="24"/>
                <w:szCs w:val="24"/>
              </w:rPr>
              <w:t>Pelatihan Kepemimpinan Tingkat IV</w:t>
            </w:r>
          </w:p>
          <w:p w14:paraId="60BC3FAC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</w:rPr>
              <w:t xml:space="preserve"> Pengelola Pendapatan</w:t>
            </w:r>
          </w:p>
          <w:p w14:paraId="66CADED3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</w:rPr>
              <w:t xml:space="preserve"> Peningkatan Kemampuan Aparat</w:t>
            </w:r>
          </w:p>
          <w:p w14:paraId="14703BEB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</w:rPr>
              <w:t xml:space="preserve"> Manajemen Pengadaan Barang dan Jasa</w:t>
            </w:r>
          </w:p>
          <w:p w14:paraId="2DBA4AE1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</w:rPr>
              <w:t xml:space="preserve"> Pengelolaan Dokumen/Arsip Daerah</w:t>
            </w:r>
          </w:p>
          <w:p w14:paraId="05361153" w14:textId="03CEC077" w:rsidR="00E54754" w:rsidRP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</w:rPr>
              <w:t xml:space="preserve"> Pengelolaan arsip Aset</w:t>
            </w:r>
          </w:p>
          <w:p w14:paraId="2C01EF81" w14:textId="77777777" w:rsidR="00DD43C9" w:rsidRPr="00827FBF" w:rsidRDefault="00DD43C9" w:rsidP="00DD43C9">
            <w:pPr>
              <w:pStyle w:val="ListParagraph"/>
              <w:ind w:left="176"/>
              <w:rPr>
                <w:rFonts w:ascii="Arial Narrow" w:hAnsi="Arial Narrow" w:cs="Arial"/>
                <w:sz w:val="6"/>
                <w:szCs w:val="24"/>
              </w:rPr>
            </w:pPr>
          </w:p>
        </w:tc>
      </w:tr>
      <w:tr w:rsidR="00366AE2" w:rsidRPr="00366AE2" w14:paraId="4E139030" w14:textId="77777777" w:rsidTr="00F35DD5">
        <w:tc>
          <w:tcPr>
            <w:tcW w:w="423" w:type="dxa"/>
          </w:tcPr>
          <w:p w14:paraId="064B6318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525540E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541669BD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E931093" w14:textId="4C8106A8" w:rsidR="00E54754" w:rsidRDefault="00E54754" w:rsidP="00E85F17">
            <w:pPr>
              <w:pStyle w:val="ListParagraph"/>
              <w:numPr>
                <w:ilvl w:val="0"/>
                <w:numId w:val="9"/>
              </w:numPr>
              <w:ind w:left="455" w:right="-104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kurang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lebih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selama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3 (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tiga</w:t>
            </w:r>
            <w:proofErr w:type="spellEnd"/>
            <w:r w:rsidR="00E85F1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)</w:t>
            </w:r>
          </w:p>
          <w:p w14:paraId="45F898FA" w14:textId="77777777" w:rsid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Administrator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kurang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lebih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selama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10 (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sepuluh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23A89E11" w14:textId="0C08BAF2" w:rsidR="00E54754" w:rsidRPr="00E54754" w:rsidRDefault="00E54754" w:rsidP="00E54754">
            <w:pPr>
              <w:pStyle w:val="ListParagraph"/>
              <w:numPr>
                <w:ilvl w:val="0"/>
                <w:numId w:val="9"/>
              </w:numPr>
              <w:ind w:left="455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integritas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moralitas</w:t>
            </w:r>
            <w:proofErr w:type="spellEnd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E54754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</w:p>
          <w:p w14:paraId="6466929D" w14:textId="77777777" w:rsidR="00295A58" w:rsidRPr="00827FBF" w:rsidRDefault="00295A58" w:rsidP="00381C1A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B1B8F" w:rsidRPr="00827FBF" w14:paraId="43008DCA" w14:textId="77777777" w:rsidTr="00F35DD5">
        <w:tc>
          <w:tcPr>
            <w:tcW w:w="423" w:type="dxa"/>
          </w:tcPr>
          <w:p w14:paraId="5F8F64A4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14D44D" w14:textId="77777777" w:rsidR="008B010A" w:rsidRPr="00827FB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27FB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92156F5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F11A555" w14:textId="77777777" w:rsidR="008B010A" w:rsidRPr="00827FB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74C450B" w14:textId="77777777" w:rsidR="0008442A" w:rsidRPr="00827FB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860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826"/>
        <w:gridCol w:w="1842"/>
        <w:gridCol w:w="1150"/>
        <w:gridCol w:w="1134"/>
        <w:gridCol w:w="1312"/>
        <w:gridCol w:w="973"/>
        <w:gridCol w:w="1366"/>
      </w:tblGrid>
      <w:tr w:rsidR="00D758E2" w:rsidRPr="00D758E2" w14:paraId="5D6E819E" w14:textId="77777777" w:rsidTr="00D758E2">
        <w:trPr>
          <w:trHeight w:val="596"/>
          <w:tblHeader/>
        </w:trPr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CAB6B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No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8DA39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URAIAN TUGAS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898F2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HASIL KERJA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04664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JUMLAH HASIL</w:t>
            </w: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9594C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WAKTU PENYELESAIAN (JAM)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392D3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WAKTU EFEKTIF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476CE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b/>
                <w:bCs/>
                <w:color w:val="000000"/>
                <w:lang w:val="en-ID" w:eastAsia="en-ID"/>
              </w:rPr>
              <w:t>KEBUTUHAN PEGAWAI</w:t>
            </w:r>
          </w:p>
        </w:tc>
      </w:tr>
      <w:tr w:rsidR="00D758E2" w:rsidRPr="00985D6D" w14:paraId="16E6420A" w14:textId="77777777" w:rsidTr="00D758E2">
        <w:trPr>
          <w:trHeight w:val="406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F80DB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F586F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rencana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pedoman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04C01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Dokumen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08641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B0E7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663B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D1D3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</w:t>
            </w:r>
          </w:p>
        </w:tc>
      </w:tr>
      <w:tr w:rsidR="00D758E2" w:rsidRPr="00985D6D" w14:paraId="60BD9251" w14:textId="77777777" w:rsidTr="00314EAD">
        <w:trPr>
          <w:trHeight w:val="895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02D90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09C11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Mendistribusikan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memberi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petunjuk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01F35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9DE5E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235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6472C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3D95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6B0E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0,188</w:t>
            </w:r>
          </w:p>
        </w:tc>
      </w:tr>
      <w:tr w:rsidR="00D758E2" w:rsidRPr="00985D6D" w14:paraId="2C839967" w14:textId="77777777" w:rsidTr="00314EAD">
        <w:trPr>
          <w:trHeight w:val="2113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A305B1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E3018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Memantau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mengawasi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mengevaluasi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mengetahui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perkembangan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7C590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2EBA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A7FCD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C091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15A5B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0,010</w:t>
            </w:r>
          </w:p>
        </w:tc>
      </w:tr>
      <w:tr w:rsidR="00D758E2" w:rsidRPr="00985D6D" w14:paraId="5FC2C45A" w14:textId="77777777" w:rsidTr="00314EAD">
        <w:trPr>
          <w:trHeight w:val="1391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A0CD2C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BF922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rancangan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mengoreksi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memaraf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dan/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atau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menandatangani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naskah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dinas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179A0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3B4A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2350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6807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A9971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D397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0,940</w:t>
            </w:r>
          </w:p>
        </w:tc>
      </w:tr>
      <w:tr w:rsidR="00D758E2" w:rsidRPr="00985D6D" w14:paraId="6E4A5DF4" w14:textId="77777777" w:rsidTr="00314EAD">
        <w:trPr>
          <w:trHeight w:val="1114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39207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5EE83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Mengikuti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rapat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tugasnya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BD481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44C8E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94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9A872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FF47C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2EF12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0,1504</w:t>
            </w:r>
          </w:p>
        </w:tc>
      </w:tr>
      <w:tr w:rsidR="00D758E2" w:rsidRPr="00985D6D" w14:paraId="5DA446DB" w14:textId="77777777" w:rsidTr="00314EAD">
        <w:trPr>
          <w:trHeight w:val="2534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3405E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3130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merencanakan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mengorganisasikan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menggerakkan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mengendalikan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penyelenggaraan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perencanaan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keuangan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umum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kepegawaian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0CC84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Dokumen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2A1C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4D6C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0D42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7D50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</w:t>
            </w:r>
          </w:p>
        </w:tc>
      </w:tr>
      <w:tr w:rsidR="00D758E2" w:rsidRPr="00985D6D" w14:paraId="660056C1" w14:textId="77777777" w:rsidTr="00D758E2">
        <w:trPr>
          <w:trHeight w:val="612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3F2D2F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50D96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mengevaluasi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program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lingkup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Sekretariat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6FF19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5372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0A6A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75C2B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7BA3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68A786E2" w14:textId="77777777" w:rsidTr="00D758E2">
        <w:trPr>
          <w:trHeight w:val="141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D047A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9869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kepada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seluruh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bidang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serta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menyiapkan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penyusunan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program Badan;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0B0B0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720C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1987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3A23E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3EC2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5001555C" w14:textId="77777777" w:rsidTr="00D758E2">
        <w:trPr>
          <w:trHeight w:val="141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E6975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lastRenderedPageBreak/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0BA25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perencanaan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perumusan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teknis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di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1F509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21AB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773A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DE9F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96CB4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640CE697" w14:textId="77777777" w:rsidTr="00D758E2">
        <w:trPr>
          <w:trHeight w:val="224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479D8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41FE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sehingga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terwujud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sinkronisasi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integrasi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75DAE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19CB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64E1C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F470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50D52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1972E85D" w14:textId="77777777" w:rsidTr="00314EAD">
        <w:trPr>
          <w:trHeight w:val="1741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72CF5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4A7BD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pengendalian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evaluasi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penyusunan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laporan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akuntabilitas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kinerja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3FDB6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9194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C148E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D8246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B867B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615936E8" w14:textId="77777777" w:rsidTr="00D758E2">
        <w:trPr>
          <w:trHeight w:val="113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8FCCB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6DCC0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pengolahan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penyajian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data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informasi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F85E5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607B5B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931B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61E2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F15E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06A02458" w14:textId="77777777" w:rsidTr="00314EAD">
        <w:trPr>
          <w:trHeight w:val="1238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C4E41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2E3A3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pelayanan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ketatausahaan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3BDC1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3714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D744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3A11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6BCA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1C913AA0" w14:textId="77777777" w:rsidTr="00D758E2">
        <w:trPr>
          <w:trHeight w:val="134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EF6FF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62DD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pelayanan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administrasi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umum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aparatur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B8409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Laporan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53F9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624B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AEFD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0253C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2C821EBE" w14:textId="77777777" w:rsidTr="00D758E2">
        <w:trPr>
          <w:trHeight w:val="131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2DF13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4924D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pelayanan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administrasi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keuangan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;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tugasnya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.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D68DD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CDEC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B086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E334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21F2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0,010</w:t>
            </w:r>
          </w:p>
        </w:tc>
      </w:tr>
      <w:tr w:rsidR="00D758E2" w:rsidRPr="00985D6D" w14:paraId="78851988" w14:textId="77777777" w:rsidTr="00D758E2">
        <w:trPr>
          <w:trHeight w:val="158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2375E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lastRenderedPageBreak/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CA8A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pembinaan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organisasi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tatalaksana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lingkungan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11594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5BBE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7B2B1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EF55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5BCB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0,010</w:t>
            </w:r>
          </w:p>
        </w:tc>
      </w:tr>
      <w:tr w:rsidR="00D758E2" w:rsidRPr="00985D6D" w14:paraId="547A06D0" w14:textId="77777777" w:rsidTr="00D758E2">
        <w:trPr>
          <w:trHeight w:val="132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175F0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31A8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urusan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rumah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tangga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Badan;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BE016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06EC2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5B5E1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7F7BC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BCC262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2B516B23" w14:textId="77777777" w:rsidTr="00314EAD">
        <w:trPr>
          <w:trHeight w:val="1475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431E7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B4AAD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kehumasan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protokoler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CADEF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9708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FE368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3F53C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3BA5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662E13DB" w14:textId="77777777" w:rsidTr="00314EAD">
        <w:trPr>
          <w:trHeight w:val="1384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7E02C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FFC9C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mengoordinasikan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administrasi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pengelolaan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barang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milik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Daerah;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AB3A1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A01D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5E44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3811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FB13A9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6523A12B" w14:textId="77777777" w:rsidTr="00314EAD">
        <w:trPr>
          <w:trHeight w:val="1829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CB41E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AA88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koordinasi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konsultasi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Lembaga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pemerintah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atau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nonpemerintah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dalam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rangka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menyelenggarakan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fungsi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8EFC2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72C2D6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9720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80156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A7F9B7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0A39DAF3" w14:textId="77777777" w:rsidTr="00314EAD">
        <w:trPr>
          <w:trHeight w:val="1529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AEE9A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46B7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Menilai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kinerja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pegawai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Aparatur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Sipil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Negara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ketentuan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peraturan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perundang-undangan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599DF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CCD1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5A7DB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539A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08A63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0,0096</w:t>
            </w:r>
          </w:p>
        </w:tc>
      </w:tr>
      <w:tr w:rsidR="00D758E2" w:rsidRPr="00985D6D" w14:paraId="24510A77" w14:textId="77777777" w:rsidTr="00D758E2">
        <w:trPr>
          <w:trHeight w:val="1970"/>
        </w:trPr>
        <w:tc>
          <w:tcPr>
            <w:tcW w:w="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14DBA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D447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laporan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hasil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Sekretaris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memberikan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saran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pertimbangan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kepada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perumusan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; dan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F7D5C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Dokumen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91CE5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65B4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97834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55DED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0,0032</w:t>
            </w:r>
          </w:p>
        </w:tc>
      </w:tr>
      <w:tr w:rsidR="00D758E2" w:rsidRPr="00985D6D" w14:paraId="0A067A1F" w14:textId="77777777" w:rsidTr="00D758E2">
        <w:trPr>
          <w:trHeight w:val="2220"/>
        </w:trPr>
        <w:tc>
          <w:tcPr>
            <w:tcW w:w="8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B4801" w14:textId="77777777" w:rsidR="00D758E2" w:rsidRPr="00985D6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lastRenderedPageBreak/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20DC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kedinasan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lain yang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diperintahkan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oleh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pimpinan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baik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lisan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maupun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tertulis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mendukung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kelancaran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314EAD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7713C" w14:textId="77777777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FF86A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9F0C0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59B23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D800E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</w:tr>
      <w:tr w:rsidR="00D758E2" w:rsidRPr="00985D6D" w14:paraId="7046409B" w14:textId="77777777" w:rsidTr="00D758E2">
        <w:trPr>
          <w:trHeight w:val="2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7B35B" w14:textId="77777777" w:rsidR="00D758E2" w:rsidRPr="00985D6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6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87776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 </w:t>
            </w:r>
            <w:proofErr w:type="spellStart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</w:t>
            </w:r>
            <w:proofErr w:type="spellEnd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5B2" w14:textId="70971C06" w:rsidR="00D758E2" w:rsidRPr="00314EA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lang w:val="en-ID" w:eastAsia="en-ID"/>
              </w:rPr>
              <w:t xml:space="preserve">       </w:t>
            </w:r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1,40</w:t>
            </w:r>
          </w:p>
        </w:tc>
      </w:tr>
      <w:tr w:rsidR="00D758E2" w:rsidRPr="00985D6D" w14:paraId="53D903D9" w14:textId="77777777" w:rsidTr="00D758E2">
        <w:trPr>
          <w:trHeight w:val="29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7D6F" w14:textId="77777777" w:rsidR="00D758E2" w:rsidRPr="00985D6D" w:rsidRDefault="00D758E2" w:rsidP="00D978A5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985D6D"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6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DE05F" w14:textId="77777777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 </w:t>
            </w:r>
            <w:proofErr w:type="spellStart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</w:t>
            </w:r>
            <w:proofErr w:type="spellEnd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 xml:space="preserve"> </w:t>
            </w:r>
            <w:proofErr w:type="spellStart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Pegawai</w:t>
            </w:r>
            <w:proofErr w:type="spellEnd"/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5635" w14:textId="55D5C08C" w:rsidR="00D758E2" w:rsidRPr="00314EAD" w:rsidRDefault="00D758E2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314EAD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1</w:t>
            </w:r>
          </w:p>
        </w:tc>
      </w:tr>
    </w:tbl>
    <w:p w14:paraId="11AB52BD" w14:textId="77777777" w:rsidR="00E34A57" w:rsidRPr="002D57B4" w:rsidRDefault="00E34A57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827FBF" w:rsidRPr="002D57B4" w14:paraId="05CB2323" w14:textId="77777777" w:rsidTr="00712522">
        <w:tc>
          <w:tcPr>
            <w:tcW w:w="424" w:type="dxa"/>
          </w:tcPr>
          <w:p w14:paraId="07FE0A4D" w14:textId="77777777" w:rsidR="008B010A" w:rsidRPr="002D57B4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D57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7DDF208" w14:textId="77777777" w:rsidR="008B010A" w:rsidRPr="002D57B4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89AF060" w14:textId="77777777" w:rsidR="008B010A" w:rsidRPr="002D57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4B047A0D" w14:textId="77777777" w:rsidR="008B010A" w:rsidRPr="002D57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827FBF" w:rsidRPr="002D57B4" w14:paraId="5CE470C8" w14:textId="77777777" w:rsidTr="00314EAD">
        <w:trPr>
          <w:trHeight w:val="890"/>
          <w:tblHeader/>
        </w:trPr>
        <w:tc>
          <w:tcPr>
            <w:tcW w:w="567" w:type="dxa"/>
            <w:shd w:val="clear" w:color="auto" w:fill="C0C0C0"/>
            <w:vAlign w:val="center"/>
          </w:tcPr>
          <w:p w14:paraId="5D0FA418" w14:textId="77777777" w:rsidR="00712522" w:rsidRPr="002D57B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3C171744" w14:textId="77777777" w:rsidR="00712522" w:rsidRPr="002D57B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2D57B4" w:rsidRPr="002D57B4" w14:paraId="3A3FCDB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2C783C5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7B16F19B" w14:textId="3C8ADE56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2D57B4" w:rsidRPr="002D57B4" w14:paraId="508E4DC5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CC453AE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52CAFE65" w14:textId="75439B5C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2D57B4" w14:paraId="31BDC6BF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7E4A59AD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055F3D42" w14:textId="0D4AEE89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2D57B4" w14:paraId="31E2EEE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87E68F3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048D0AC6" w14:textId="37E8B5E5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2D57B4" w:rsidRPr="002D57B4" w14:paraId="02CC208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9F3C465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47C24489" w14:textId="3B5C8FE5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2D57B4" w:rsidRPr="002D57B4" w14:paraId="56255C4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C098076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43921466" w14:textId="1E9561C9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menggerakkan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</w:p>
        </w:tc>
      </w:tr>
      <w:tr w:rsidR="002D57B4" w:rsidRPr="002D57B4" w14:paraId="73B5A95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251033A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28F5AB34" w14:textId="03AE5F8C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lingkup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Sekretariat</w:t>
            </w:r>
            <w:proofErr w:type="spellEnd"/>
          </w:p>
        </w:tc>
      </w:tr>
      <w:tr w:rsidR="002D57B4" w:rsidRPr="002D57B4" w14:paraId="55BE096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B2EDC21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27DC9E9F" w14:textId="7974680C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seluruh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program Badan;</w:t>
            </w:r>
          </w:p>
        </w:tc>
      </w:tr>
      <w:tr w:rsidR="002D57B4" w:rsidRPr="002D57B4" w14:paraId="4535BB1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67BDE34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14:paraId="2197521C" w14:textId="041E0AE9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2D57B4" w:rsidRPr="0003268B" w14:paraId="27E148D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9581131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14:paraId="02984D7C" w14:textId="6E678FCB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/>
                <w:sz w:val="24"/>
                <w:szCs w:val="24"/>
                <w:lang w:val="id-ID"/>
              </w:rPr>
              <w:t>Kegiatan melaksanakan koordinasi pelaksanaan kegiatan dalam lingkungan Badan sehingga terwujud koordinasi, sinkronisasi dan integrasi pelaksanaan kegiatan;</w:t>
            </w:r>
          </w:p>
        </w:tc>
      </w:tr>
      <w:tr w:rsidR="002D57B4" w:rsidRPr="002D57B4" w14:paraId="28DF5F63" w14:textId="77777777" w:rsidTr="002A4016">
        <w:trPr>
          <w:trHeight w:val="375"/>
        </w:trPr>
        <w:tc>
          <w:tcPr>
            <w:tcW w:w="567" w:type="dxa"/>
            <w:vAlign w:val="center"/>
          </w:tcPr>
          <w:p w14:paraId="08B536AF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14:paraId="2AFF8D60" w14:textId="3CDA3EAB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pengendalian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akuntabilitas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2D57B4" w:rsidRPr="002D57B4" w14:paraId="798123BF" w14:textId="77777777" w:rsidTr="00760957">
        <w:trPr>
          <w:trHeight w:val="565"/>
        </w:trPr>
        <w:tc>
          <w:tcPr>
            <w:tcW w:w="567" w:type="dxa"/>
            <w:vAlign w:val="center"/>
          </w:tcPr>
          <w:p w14:paraId="1C5B25B2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14:paraId="6FC1D123" w14:textId="585EE53C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pengolahan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penyajian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</w:tr>
      <w:tr w:rsidR="002D57B4" w:rsidRPr="002D57B4" w14:paraId="68B80DA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455649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13.</w:t>
            </w:r>
          </w:p>
        </w:tc>
        <w:tc>
          <w:tcPr>
            <w:tcW w:w="7371" w:type="dxa"/>
          </w:tcPr>
          <w:p w14:paraId="4BC53CBD" w14:textId="4B8D1633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ketatausahaan</w:t>
            </w:r>
            <w:proofErr w:type="spellEnd"/>
          </w:p>
        </w:tc>
      </w:tr>
      <w:tr w:rsidR="002D57B4" w:rsidRPr="002D57B4" w14:paraId="394ADC4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7EFBF2A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14:paraId="778EB88C" w14:textId="7E996F7A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</w:p>
        </w:tc>
      </w:tr>
      <w:tr w:rsidR="002D57B4" w:rsidRPr="002D57B4" w14:paraId="35E4EF0C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7F16EBB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14:paraId="2136298E" w14:textId="5F568A10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2D57B4" w:rsidRPr="002D57B4" w14:paraId="3380C478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AB37D9F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14:paraId="42E70392" w14:textId="6A8FF64D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pembinaan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organisasi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tatalaksana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2D57B4" w:rsidRPr="002D57B4" w14:paraId="35C008D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DFDED8F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14:paraId="418F691B" w14:textId="1090CC87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rumah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tangga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2D57B4" w:rsidRPr="002D57B4" w14:paraId="2AE99BF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3205715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14:paraId="2AB989D6" w14:textId="792CBA27" w:rsidR="002D57B4" w:rsidRPr="002D57B4" w:rsidRDefault="002D57B4" w:rsidP="002D57B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kehumasan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protokoler</w:t>
            </w:r>
            <w:proofErr w:type="spellEnd"/>
          </w:p>
        </w:tc>
      </w:tr>
      <w:tr w:rsidR="002D57B4" w:rsidRPr="002D57B4" w14:paraId="3A86EEC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F11995D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14:paraId="413572EE" w14:textId="2BE3D6BA" w:rsidR="002D57B4" w:rsidRPr="002D57B4" w:rsidRDefault="002D57B4" w:rsidP="002D57B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milik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</w:tr>
      <w:tr w:rsidR="002D57B4" w:rsidRPr="002D57B4" w14:paraId="7E3CEC5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58210DE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14:paraId="49CDFBAD" w14:textId="569B4735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2D57B4" w:rsidRPr="002D57B4" w14:paraId="111F3E9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242E2C7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14:paraId="5B02AFCD" w14:textId="256BF901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2D57B4" w:rsidRPr="002D57B4" w14:paraId="17C60702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6B00B27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14:paraId="5AA8C623" w14:textId="37D73233" w:rsidR="002D57B4" w:rsidRPr="002D57B4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Sekretaris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2D57B4" w:rsidRPr="002D57B4" w14:paraId="24FE2D98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307867C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14:paraId="72BF03B5" w14:textId="0074A318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2D57B4" w:rsidRPr="002D57B4" w14:paraId="324C60D2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627D6FE" w14:textId="77777777" w:rsidR="002D57B4" w:rsidRP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D57B4">
              <w:rPr>
                <w:rFonts w:ascii="Arial Narrow" w:hAnsi="Arial Narrow" w:cs="Arial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14:paraId="016F9FA6" w14:textId="702A4739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0E92BA48" w14:textId="77777777" w:rsidR="00A10383" w:rsidRPr="000E4C54" w:rsidRDefault="00A10383">
      <w:pPr>
        <w:spacing w:after="0"/>
        <w:rPr>
          <w:rFonts w:ascii="Arial Narrow" w:hAnsi="Arial Narrow" w:cs="Arial"/>
          <w:color w:val="FF0000"/>
          <w:sz w:val="16"/>
          <w:szCs w:val="24"/>
          <w:lang w:val="id-ID"/>
        </w:rPr>
      </w:pPr>
    </w:p>
    <w:p w14:paraId="2E010BD0" w14:textId="77777777" w:rsidR="00A10383" w:rsidRPr="00366AE2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827FBF" w:rsidRPr="00827FBF" w14:paraId="6E1BE588" w14:textId="77777777" w:rsidTr="00A10383">
        <w:tc>
          <w:tcPr>
            <w:tcW w:w="445" w:type="dxa"/>
          </w:tcPr>
          <w:p w14:paraId="792EF21E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190B54A6" w14:textId="77777777" w:rsidR="00A10383" w:rsidRPr="00827FBF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62BB1F92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3FB717E1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827FBF" w:rsidRPr="00827FBF" w14:paraId="0EC0EAD8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3F418798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4FFBAF5B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0583076F" w14:textId="77777777" w:rsidR="00A10383" w:rsidRPr="00827FB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2D57B4" w:rsidRPr="00366AE2" w14:paraId="768F0C81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19FE18D1" w14:textId="77777777" w:rsidR="002D57B4" w:rsidRPr="00827FBF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14:paraId="440AD42E" w14:textId="04A2E367" w:rsidR="002D57B4" w:rsidRPr="00827FBF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Undang-undang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terkait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 </w:t>
            </w:r>
            <w:proofErr w:type="spellStart"/>
            <w:r w:rsidRPr="00004C8C">
              <w:rPr>
                <w:rFonts w:ascii="Arial Narrow" w:hAnsi="Arial Narrow" w:cs="Arial"/>
              </w:rPr>
              <w:t>penyelenggaraan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pemerintahan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daerah</w:t>
            </w:r>
            <w:proofErr w:type="spellEnd"/>
          </w:p>
        </w:tc>
        <w:tc>
          <w:tcPr>
            <w:tcW w:w="3544" w:type="dxa"/>
          </w:tcPr>
          <w:p w14:paraId="6E7AC2C6" w14:textId="614296A4" w:rsidR="002D57B4" w:rsidRPr="00827FBF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Pedoman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koordinasi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perumusan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kebijakan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pemerintah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daerah</w:t>
            </w:r>
            <w:proofErr w:type="spellEnd"/>
          </w:p>
        </w:tc>
      </w:tr>
      <w:tr w:rsidR="002D57B4" w:rsidRPr="00366AE2" w14:paraId="1F7D205B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68DFA453" w14:textId="77777777" w:rsidR="002D57B4" w:rsidRPr="00827FBF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66B000E8" w14:textId="791994D0" w:rsidR="002D57B4" w:rsidRPr="00827FBF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Peraturan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Menteri Dalam Negeri </w:t>
            </w:r>
            <w:proofErr w:type="spellStart"/>
            <w:r w:rsidRPr="00004C8C">
              <w:rPr>
                <w:rFonts w:ascii="Arial Narrow" w:hAnsi="Arial Narrow" w:cs="Arial"/>
              </w:rPr>
              <w:t>terkait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penyelenggaraan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pemerintahan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daerah</w:t>
            </w:r>
            <w:proofErr w:type="spellEnd"/>
          </w:p>
        </w:tc>
        <w:tc>
          <w:tcPr>
            <w:tcW w:w="3544" w:type="dxa"/>
          </w:tcPr>
          <w:p w14:paraId="091FAEAF" w14:textId="68F46659" w:rsidR="002D57B4" w:rsidRPr="00827FBF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Pedoman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koordinasi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perumusan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kebijakan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r w:rsidRPr="00004C8C">
              <w:rPr>
                <w:rFonts w:ascii="Arial Narrow" w:hAnsi="Arial Narrow" w:cs="Arial"/>
                <w:lang w:val="id-ID"/>
              </w:rPr>
              <w:t xml:space="preserve">dan teknis </w:t>
            </w:r>
            <w:proofErr w:type="spellStart"/>
            <w:r w:rsidRPr="00004C8C">
              <w:rPr>
                <w:rFonts w:ascii="Arial Narrow" w:hAnsi="Arial Narrow" w:cs="Arial"/>
              </w:rPr>
              <w:t>penyelenggaraan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pemerintahan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daerah</w:t>
            </w:r>
            <w:proofErr w:type="spellEnd"/>
          </w:p>
        </w:tc>
      </w:tr>
      <w:tr w:rsidR="002D57B4" w:rsidRPr="00366AE2" w14:paraId="6019DE07" w14:textId="77777777" w:rsidTr="006A28C8">
        <w:trPr>
          <w:trHeight w:val="268"/>
        </w:trPr>
        <w:tc>
          <w:tcPr>
            <w:tcW w:w="567" w:type="dxa"/>
            <w:vAlign w:val="center"/>
          </w:tcPr>
          <w:p w14:paraId="1E4F000D" w14:textId="77777777" w:rsidR="002D57B4" w:rsidRPr="00827FBF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57C1C704" w14:textId="4C301E62" w:rsidR="002D57B4" w:rsidRPr="00827FBF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Peraturan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Menteri </w:t>
            </w:r>
            <w:proofErr w:type="spellStart"/>
            <w:r w:rsidRPr="00004C8C">
              <w:rPr>
                <w:rFonts w:ascii="Arial Narrow" w:hAnsi="Arial Narrow" w:cs="Arial"/>
              </w:rPr>
              <w:t>Pendayagunaan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Aparatur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Negara dan Reformasi </w:t>
            </w:r>
            <w:proofErr w:type="spellStart"/>
            <w:r w:rsidRPr="00004C8C">
              <w:rPr>
                <w:rFonts w:ascii="Arial Narrow" w:hAnsi="Arial Narrow" w:cs="Arial"/>
              </w:rPr>
              <w:t>Birokrasi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terkait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penyelenggaraan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manajemen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ASN</w:t>
            </w:r>
          </w:p>
        </w:tc>
        <w:tc>
          <w:tcPr>
            <w:tcW w:w="3544" w:type="dxa"/>
          </w:tcPr>
          <w:p w14:paraId="3FFCCB8E" w14:textId="44BB46B7" w:rsidR="002D57B4" w:rsidRPr="00827FBF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Pedoman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koordinasi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perumusan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kebijakan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pengembangan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ASN</w:t>
            </w:r>
          </w:p>
        </w:tc>
      </w:tr>
      <w:tr w:rsidR="002D57B4" w:rsidRPr="00366AE2" w14:paraId="2F0CE4D7" w14:textId="77777777" w:rsidTr="000A4A3B">
        <w:trPr>
          <w:trHeight w:val="268"/>
        </w:trPr>
        <w:tc>
          <w:tcPr>
            <w:tcW w:w="567" w:type="dxa"/>
            <w:vAlign w:val="center"/>
          </w:tcPr>
          <w:p w14:paraId="43CCF9C6" w14:textId="0B91906B" w:rsidR="002D57B4" w:rsidRPr="00827FBF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7" w:type="dxa"/>
            <w:vAlign w:val="center"/>
          </w:tcPr>
          <w:p w14:paraId="299706E9" w14:textId="5F94C481" w:rsidR="002D57B4" w:rsidRPr="00827FBF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4C8C">
              <w:rPr>
                <w:rFonts w:ascii="Arial Narrow" w:hAnsi="Arial Narrow" w:cs="Arial"/>
                <w:lang w:val="id-ID"/>
              </w:rPr>
              <w:t xml:space="preserve">Peraturan Bupati tentang Organisasi dan Tata Kerja; </w:t>
            </w:r>
            <w:proofErr w:type="spellStart"/>
            <w:r w:rsidRPr="00004C8C">
              <w:rPr>
                <w:rFonts w:ascii="Arial Narrow" w:hAnsi="Arial Narrow" w:cs="Arial"/>
              </w:rPr>
              <w:t>Tugas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Pokok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,  </w:t>
            </w:r>
            <w:proofErr w:type="spellStart"/>
            <w:r w:rsidRPr="00004C8C">
              <w:rPr>
                <w:rFonts w:ascii="Arial Narrow" w:hAnsi="Arial Narrow" w:cs="Arial"/>
              </w:rPr>
              <w:t>Fungsi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004C8C">
              <w:rPr>
                <w:rFonts w:ascii="Arial Narrow" w:hAnsi="Arial Narrow" w:cs="Arial"/>
              </w:rPr>
              <w:t>Rincian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Tugas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Jabatan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Struktural</w:t>
            </w:r>
            <w:proofErr w:type="spellEnd"/>
          </w:p>
        </w:tc>
        <w:tc>
          <w:tcPr>
            <w:tcW w:w="3544" w:type="dxa"/>
          </w:tcPr>
          <w:p w14:paraId="21F0D44A" w14:textId="69436386" w:rsidR="002D57B4" w:rsidRPr="00827FBF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4C8C">
              <w:rPr>
                <w:rFonts w:ascii="Arial Narrow" w:hAnsi="Arial Narrow" w:cs="Arial"/>
                <w:lang w:val="id-ID"/>
              </w:rPr>
              <w:t>Pedoman pelaksanaan tugas pokok, fungsi organisasi</w:t>
            </w:r>
          </w:p>
        </w:tc>
      </w:tr>
      <w:tr w:rsidR="002D57B4" w:rsidRPr="00366AE2" w14:paraId="420F77A2" w14:textId="77777777" w:rsidTr="000A4A3B">
        <w:trPr>
          <w:trHeight w:val="268"/>
        </w:trPr>
        <w:tc>
          <w:tcPr>
            <w:tcW w:w="567" w:type="dxa"/>
            <w:vAlign w:val="center"/>
          </w:tcPr>
          <w:p w14:paraId="4A20F81C" w14:textId="6A5E05D3" w:rsidR="002D57B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7" w:type="dxa"/>
            <w:vAlign w:val="center"/>
          </w:tcPr>
          <w:p w14:paraId="6DDB1D91" w14:textId="594E03A3" w:rsidR="002D57B4" w:rsidRPr="00827FBF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4C8C">
              <w:rPr>
                <w:rFonts w:ascii="Arial Narrow" w:hAnsi="Arial Narrow" w:cs="Arial"/>
                <w:lang w:val="id-ID"/>
              </w:rPr>
              <w:t>Petunjuk Teknis Organisasi</w:t>
            </w:r>
          </w:p>
        </w:tc>
        <w:tc>
          <w:tcPr>
            <w:tcW w:w="3544" w:type="dxa"/>
            <w:vAlign w:val="center"/>
          </w:tcPr>
          <w:p w14:paraId="0A0A23E3" w14:textId="20EE7D00" w:rsidR="002D57B4" w:rsidRPr="00827FBF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4C8C">
              <w:rPr>
                <w:rFonts w:ascii="Arial Narrow" w:hAnsi="Arial Narrow" w:cs="Arial"/>
              </w:rPr>
              <w:t>Petunjuk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pelaksanaan</w:t>
            </w:r>
            <w:proofErr w:type="spellEnd"/>
            <w:r w:rsidRPr="00004C8C">
              <w:rPr>
                <w:rFonts w:ascii="Arial Narrow" w:hAnsi="Arial Narrow" w:cs="Arial"/>
              </w:rPr>
              <w:t xml:space="preserve"> </w:t>
            </w:r>
            <w:proofErr w:type="spellStart"/>
            <w:r w:rsidRPr="00004C8C">
              <w:rPr>
                <w:rFonts w:ascii="Arial Narrow" w:hAnsi="Arial Narrow" w:cs="Arial"/>
              </w:rPr>
              <w:t>kegiatan</w:t>
            </w:r>
            <w:proofErr w:type="spellEnd"/>
          </w:p>
        </w:tc>
      </w:tr>
    </w:tbl>
    <w:p w14:paraId="5B678B68" w14:textId="77777777" w:rsidR="00A10383" w:rsidRDefault="00A10383" w:rsidP="00A10383">
      <w:pPr>
        <w:spacing w:after="0"/>
        <w:rPr>
          <w:rFonts w:ascii="Arial Narrow" w:hAnsi="Arial Narrow"/>
          <w:sz w:val="28"/>
          <w:szCs w:val="24"/>
        </w:rPr>
      </w:pPr>
    </w:p>
    <w:p w14:paraId="31BFD076" w14:textId="77777777" w:rsidR="00E07FAE" w:rsidRDefault="00E07FAE" w:rsidP="00A10383">
      <w:pPr>
        <w:spacing w:after="0"/>
        <w:rPr>
          <w:rFonts w:ascii="Arial Narrow" w:hAnsi="Arial Narrow"/>
          <w:sz w:val="28"/>
          <w:szCs w:val="24"/>
        </w:rPr>
      </w:pPr>
    </w:p>
    <w:p w14:paraId="5A62E05F" w14:textId="77777777" w:rsidR="00E07FAE" w:rsidRPr="000E4C54" w:rsidRDefault="00E07FAE" w:rsidP="00A10383">
      <w:pPr>
        <w:spacing w:after="0"/>
        <w:rPr>
          <w:rFonts w:ascii="Arial Narrow" w:hAnsi="Arial Narrow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66AE2" w:rsidRPr="000E4C54" w14:paraId="26BB7DF3" w14:textId="77777777" w:rsidTr="004F2C53">
        <w:tc>
          <w:tcPr>
            <w:tcW w:w="424" w:type="dxa"/>
          </w:tcPr>
          <w:p w14:paraId="2E5BFEF5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14:paraId="1A50BF3E" w14:textId="77777777" w:rsidR="00A10383" w:rsidRPr="000E4C54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26C576E1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06E68EA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366AE2" w:rsidRPr="000E4C54" w14:paraId="3BCD4388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01DB9BD0" w14:textId="77777777" w:rsidR="00A10383" w:rsidRPr="000E4C5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0F532F2" w14:textId="77777777" w:rsidR="00A10383" w:rsidRPr="000E4C5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9B04ED6" w14:textId="77777777" w:rsidR="00A10383" w:rsidRPr="000E4C5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2D57B4" w:rsidRPr="000E4C54" w14:paraId="29BFABF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CA47F70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5DB9CD05" w14:textId="30BCD857" w:rsidR="002D57B4" w:rsidRPr="000E4C54" w:rsidRDefault="002D57B4" w:rsidP="002D57B4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  <w:tc>
          <w:tcPr>
            <w:tcW w:w="3544" w:type="dxa"/>
          </w:tcPr>
          <w:p w14:paraId="3BFB10C8" w14:textId="22EF3659" w:rsidR="002D57B4" w:rsidRPr="000E4C54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0E4C54" w14:paraId="0AB311E1" w14:textId="77777777" w:rsidTr="0013438E">
        <w:trPr>
          <w:trHeight w:val="69"/>
        </w:trPr>
        <w:tc>
          <w:tcPr>
            <w:tcW w:w="573" w:type="dxa"/>
            <w:vAlign w:val="center"/>
          </w:tcPr>
          <w:p w14:paraId="3933E384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  <w:vAlign w:val="center"/>
          </w:tcPr>
          <w:p w14:paraId="16AC03D1" w14:textId="24D1746C" w:rsidR="002D57B4" w:rsidRPr="000E4C54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601B19A1" w14:textId="59FBCFBB" w:rsidR="002D57B4" w:rsidRPr="002D57B4" w:rsidRDefault="002D57B4" w:rsidP="002D57B4">
            <w:pPr>
              <w:tabs>
                <w:tab w:val="left" w:pos="1208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0E4C54" w14:paraId="3D8B38D3" w14:textId="77777777" w:rsidTr="00EE583F">
        <w:trPr>
          <w:trHeight w:val="69"/>
        </w:trPr>
        <w:tc>
          <w:tcPr>
            <w:tcW w:w="573" w:type="dxa"/>
            <w:vAlign w:val="center"/>
          </w:tcPr>
          <w:p w14:paraId="12C196CB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27C2AA1C" w14:textId="0A2481EA" w:rsidR="002D57B4" w:rsidRPr="000E4C54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Pembinaan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kewilayahan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otonomi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daerah</w:t>
            </w:r>
            <w:proofErr w:type="spellEnd"/>
          </w:p>
        </w:tc>
        <w:tc>
          <w:tcPr>
            <w:tcW w:w="3544" w:type="dxa"/>
          </w:tcPr>
          <w:p w14:paraId="7204CF22" w14:textId="3CF91264" w:rsidR="002D57B4" w:rsidRPr="000E4C54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366AE2" w14:paraId="7D6D1DA7" w14:textId="77777777" w:rsidTr="00F06073">
        <w:trPr>
          <w:trHeight w:val="69"/>
        </w:trPr>
        <w:tc>
          <w:tcPr>
            <w:tcW w:w="573" w:type="dxa"/>
            <w:vAlign w:val="center"/>
          </w:tcPr>
          <w:p w14:paraId="210FB8AB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732C2C91" w14:textId="43773E31" w:rsidR="002D57B4" w:rsidRPr="000E4C54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lainnya yang relevan dengan pelaksanaan tugas</w:t>
            </w:r>
          </w:p>
        </w:tc>
        <w:tc>
          <w:tcPr>
            <w:tcW w:w="3544" w:type="dxa"/>
          </w:tcPr>
          <w:p w14:paraId="00B6BC94" w14:textId="360F8A44" w:rsidR="002D57B4" w:rsidRPr="000E4C54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498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498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366AE2" w14:paraId="4F9E4217" w14:textId="77777777" w:rsidTr="0013438E">
        <w:trPr>
          <w:trHeight w:val="69"/>
        </w:trPr>
        <w:tc>
          <w:tcPr>
            <w:tcW w:w="573" w:type="dxa"/>
            <w:vAlign w:val="center"/>
          </w:tcPr>
          <w:p w14:paraId="5E179018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14:paraId="1A7B0FB9" w14:textId="3D7F3446" w:rsidR="002D57B4" w:rsidRPr="000E4C54" w:rsidRDefault="002D57B4" w:rsidP="002D57B4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r w:rsidRPr="00034987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Bupati </w:t>
            </w:r>
            <w:r w:rsidRPr="00034987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tentang </w:t>
            </w:r>
            <w:proofErr w:type="spellStart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034987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034987">
              <w:rPr>
                <w:rFonts w:ascii="Arial Narrow" w:hAnsi="Arial Narrow"/>
                <w:sz w:val="24"/>
                <w:szCs w:val="24"/>
                <w:lang w:bidi="en-US"/>
              </w:rPr>
              <w:t>, Serta</w:t>
            </w:r>
            <w:r>
              <w:rPr>
                <w:rFonts w:ascii="Arial Narrow" w:hAnsi="Arial Narrow"/>
                <w:sz w:val="24"/>
                <w:szCs w:val="24"/>
              </w:rPr>
              <w:t xml:space="preserve"> Tata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3544" w:type="dxa"/>
          </w:tcPr>
          <w:p w14:paraId="7E16E6B9" w14:textId="30D1CBB9" w:rsidR="002D57B4" w:rsidRPr="000E4C54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</w:tr>
      <w:tr w:rsidR="002D57B4" w:rsidRPr="00366AE2" w14:paraId="5E886A2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0401530" w14:textId="15E40093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1" w:type="dxa"/>
          </w:tcPr>
          <w:p w14:paraId="1579B845" w14:textId="4406D185" w:rsidR="002D57B4" w:rsidRPr="002D57B4" w:rsidRDefault="002D57B4" w:rsidP="002D57B4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  <w:r w:rsidRPr="002D57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2D57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2D57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2D57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2D57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(SOP)</w:t>
            </w:r>
          </w:p>
        </w:tc>
        <w:tc>
          <w:tcPr>
            <w:tcW w:w="3544" w:type="dxa"/>
          </w:tcPr>
          <w:p w14:paraId="799EDCC5" w14:textId="54A0AEC9" w:rsidR="002D57B4" w:rsidRPr="000E4C54" w:rsidRDefault="002D57B4" w:rsidP="002D57B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498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44A25019" w14:textId="77777777" w:rsidR="00E9247E" w:rsidRPr="000E4C54" w:rsidRDefault="00E9247E" w:rsidP="00F663BE">
      <w:pPr>
        <w:spacing w:after="0"/>
        <w:rPr>
          <w:rFonts w:ascii="Arial Narrow" w:hAnsi="Arial Narrow"/>
          <w:sz w:val="24"/>
          <w:szCs w:val="24"/>
        </w:rPr>
      </w:pPr>
    </w:p>
    <w:p w14:paraId="696F6A41" w14:textId="77777777" w:rsidR="00F32910" w:rsidRPr="000E4C54" w:rsidRDefault="00F32910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5C37410D" w14:textId="77777777" w:rsidTr="00F663BE">
        <w:tc>
          <w:tcPr>
            <w:tcW w:w="567" w:type="dxa"/>
          </w:tcPr>
          <w:p w14:paraId="724C1F4B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6D597EB9" w14:textId="77777777" w:rsidR="00F663BE" w:rsidRPr="000E4C54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1D5F706D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68CAC1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45FD6B13" w14:textId="77777777" w:rsidTr="00E07FAE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4EC78223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6D86090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D57B4" w:rsidRPr="000E4C54" w14:paraId="506428A1" w14:textId="77777777" w:rsidTr="00366AE2">
        <w:trPr>
          <w:trHeight w:val="69"/>
        </w:trPr>
        <w:tc>
          <w:tcPr>
            <w:tcW w:w="573" w:type="dxa"/>
            <w:vAlign w:val="center"/>
          </w:tcPr>
          <w:p w14:paraId="26018DEC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4AE5E4B" w14:textId="0C78AD02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0E4C54" w14:paraId="149C15AD" w14:textId="77777777" w:rsidTr="00366AE2">
        <w:trPr>
          <w:trHeight w:val="69"/>
        </w:trPr>
        <w:tc>
          <w:tcPr>
            <w:tcW w:w="573" w:type="dxa"/>
            <w:vAlign w:val="center"/>
          </w:tcPr>
          <w:p w14:paraId="2D7789F9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5DF4D4FF" w14:textId="54BED51C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D57B4" w:rsidRPr="000E4C54" w14:paraId="7A8BF539" w14:textId="77777777" w:rsidTr="00366AE2">
        <w:trPr>
          <w:trHeight w:val="69"/>
        </w:trPr>
        <w:tc>
          <w:tcPr>
            <w:tcW w:w="573" w:type="dxa"/>
            <w:vAlign w:val="center"/>
          </w:tcPr>
          <w:p w14:paraId="42F85BEC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CEB50EA" w14:textId="52280639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0E4C54" w14:paraId="0C650A81" w14:textId="77777777" w:rsidTr="00366AE2">
        <w:trPr>
          <w:trHeight w:val="69"/>
        </w:trPr>
        <w:tc>
          <w:tcPr>
            <w:tcW w:w="573" w:type="dxa"/>
            <w:vAlign w:val="center"/>
          </w:tcPr>
          <w:p w14:paraId="664B9234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7C34B086" w14:textId="291DB990" w:rsidR="002D57B4" w:rsidRPr="002D57B4" w:rsidRDefault="002D57B4" w:rsidP="002D57B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2D57B4" w:rsidRPr="000E4C54" w14:paraId="72253700" w14:textId="77777777" w:rsidTr="00366AE2">
        <w:trPr>
          <w:trHeight w:val="69"/>
        </w:trPr>
        <w:tc>
          <w:tcPr>
            <w:tcW w:w="573" w:type="dxa"/>
            <w:vAlign w:val="center"/>
          </w:tcPr>
          <w:p w14:paraId="1B50BA3A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30501DD" w14:textId="5366A5C1" w:rsidR="002D57B4" w:rsidRPr="002D57B4" w:rsidRDefault="002D57B4" w:rsidP="002D57B4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0E4C54" w14:paraId="3A684BE2" w14:textId="77777777" w:rsidTr="0082455F">
        <w:trPr>
          <w:trHeight w:val="69"/>
        </w:trPr>
        <w:tc>
          <w:tcPr>
            <w:tcW w:w="573" w:type="dxa"/>
            <w:vAlign w:val="center"/>
          </w:tcPr>
          <w:p w14:paraId="18BBF24A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7D4AD207" w14:textId="0B6BFBA9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menggerakkan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0E4C54" w14:paraId="6FBC8BB5" w14:textId="77777777" w:rsidTr="0082455F">
        <w:trPr>
          <w:trHeight w:val="69"/>
        </w:trPr>
        <w:tc>
          <w:tcPr>
            <w:tcW w:w="573" w:type="dxa"/>
            <w:vAlign w:val="center"/>
          </w:tcPr>
          <w:p w14:paraId="4E33E1F6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3770716F" w14:textId="12ABB5AB" w:rsidR="002D57B4" w:rsidRPr="002D57B4" w:rsidRDefault="002D57B4" w:rsidP="002D57B4">
            <w:pPr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lingkup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Sekretariat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0E4C54" w14:paraId="45C56051" w14:textId="77777777" w:rsidTr="0082455F">
        <w:trPr>
          <w:trHeight w:val="69"/>
        </w:trPr>
        <w:tc>
          <w:tcPr>
            <w:tcW w:w="573" w:type="dxa"/>
            <w:vAlign w:val="center"/>
          </w:tcPr>
          <w:p w14:paraId="2F489D89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FD05123" w14:textId="22B6ED87" w:rsidR="002D57B4" w:rsidRPr="002D57B4" w:rsidRDefault="002D57B4" w:rsidP="002D57B4">
            <w:pPr>
              <w:spacing w:after="0"/>
              <w:ind w:left="34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seluruh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program Badan</w:t>
            </w:r>
          </w:p>
        </w:tc>
      </w:tr>
      <w:tr w:rsidR="002D57B4" w:rsidRPr="000E4C54" w14:paraId="58421299" w14:textId="77777777" w:rsidTr="0082455F">
        <w:trPr>
          <w:trHeight w:val="69"/>
        </w:trPr>
        <w:tc>
          <w:tcPr>
            <w:tcW w:w="573" w:type="dxa"/>
            <w:vAlign w:val="center"/>
          </w:tcPr>
          <w:p w14:paraId="400CCA88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14:paraId="45C2ABB5" w14:textId="006DCCA8" w:rsidR="002D57B4" w:rsidRPr="002D57B4" w:rsidRDefault="002D57B4" w:rsidP="002D57B4">
            <w:pPr>
              <w:spacing w:after="0"/>
              <w:ind w:left="34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Badan;</w:t>
            </w:r>
          </w:p>
        </w:tc>
      </w:tr>
      <w:tr w:rsidR="002D57B4" w:rsidRPr="0003268B" w14:paraId="101D666D" w14:textId="77777777" w:rsidTr="0082455F">
        <w:trPr>
          <w:trHeight w:val="69"/>
        </w:trPr>
        <w:tc>
          <w:tcPr>
            <w:tcW w:w="573" w:type="dxa"/>
            <w:vAlign w:val="center"/>
          </w:tcPr>
          <w:p w14:paraId="79D05B3C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14:paraId="4948FCF7" w14:textId="322A4AEF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  <w:lang w:val="id-ID"/>
              </w:rPr>
              <w:t>Kelancara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  <w:lang w:val="id-ID"/>
              </w:rPr>
              <w:t xml:space="preserve"> melaksanakan koordinasi pelaksanaan kegiatan dalam lingkungan Badan sehingga terwujud koordinasi, sinkronisasi dan integrasi pelaksanaan kegiatan;</w:t>
            </w:r>
          </w:p>
        </w:tc>
      </w:tr>
      <w:tr w:rsidR="002D57B4" w:rsidRPr="000E4C54" w14:paraId="720B32EF" w14:textId="77777777" w:rsidTr="0082455F">
        <w:trPr>
          <w:trHeight w:val="69"/>
        </w:trPr>
        <w:tc>
          <w:tcPr>
            <w:tcW w:w="573" w:type="dxa"/>
            <w:vAlign w:val="center"/>
          </w:tcPr>
          <w:p w14:paraId="52EF1D24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14:paraId="3A3DDB19" w14:textId="0518CC31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pengendalian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D57B4">
              <w:rPr>
                <w:rFonts w:ascii="Arial Narrow" w:hAnsi="Arial Narrow"/>
                <w:sz w:val="24"/>
                <w:szCs w:val="24"/>
              </w:rPr>
              <w:lastRenderedPageBreak/>
              <w:t xml:space="preserve">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akuntabilitas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2D57B4" w:rsidRPr="000E4C54" w14:paraId="23EE50E4" w14:textId="77777777" w:rsidTr="0082455F">
        <w:trPr>
          <w:trHeight w:val="69"/>
        </w:trPr>
        <w:tc>
          <w:tcPr>
            <w:tcW w:w="573" w:type="dxa"/>
            <w:vAlign w:val="center"/>
          </w:tcPr>
          <w:p w14:paraId="32ADE765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7365" w:type="dxa"/>
          </w:tcPr>
          <w:p w14:paraId="5492EF2C" w14:textId="6C878260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pengolahan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penyajian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</w:tr>
      <w:tr w:rsidR="002D57B4" w:rsidRPr="000E4C54" w14:paraId="6080DC5D" w14:textId="77777777" w:rsidTr="0082455F">
        <w:trPr>
          <w:trHeight w:val="69"/>
        </w:trPr>
        <w:tc>
          <w:tcPr>
            <w:tcW w:w="573" w:type="dxa"/>
            <w:vAlign w:val="center"/>
          </w:tcPr>
          <w:p w14:paraId="08A1EF82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14:paraId="476DF5F0" w14:textId="406F1404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ketatausahaan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2D57B4" w:rsidRPr="002D57B4" w14:paraId="13AF09B9" w14:textId="77777777" w:rsidTr="0082455F">
        <w:trPr>
          <w:trHeight w:val="69"/>
        </w:trPr>
        <w:tc>
          <w:tcPr>
            <w:tcW w:w="573" w:type="dxa"/>
            <w:vAlign w:val="center"/>
          </w:tcPr>
          <w:p w14:paraId="4A92D65E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14:paraId="7E36B447" w14:textId="73B6E207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</w:p>
        </w:tc>
      </w:tr>
      <w:tr w:rsidR="002D57B4" w:rsidRPr="002D57B4" w14:paraId="2A6CA407" w14:textId="77777777" w:rsidTr="0082455F">
        <w:trPr>
          <w:trHeight w:val="69"/>
        </w:trPr>
        <w:tc>
          <w:tcPr>
            <w:tcW w:w="573" w:type="dxa"/>
            <w:vAlign w:val="center"/>
          </w:tcPr>
          <w:p w14:paraId="3D14B07C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14:paraId="5DC35A50" w14:textId="0F86D414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2D57B4" w:rsidRPr="002D57B4" w14:paraId="498EC983" w14:textId="77777777" w:rsidTr="0082455F">
        <w:trPr>
          <w:trHeight w:val="69"/>
        </w:trPr>
        <w:tc>
          <w:tcPr>
            <w:tcW w:w="573" w:type="dxa"/>
            <w:vAlign w:val="center"/>
          </w:tcPr>
          <w:p w14:paraId="24DD68C7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14:paraId="5D0951AA" w14:textId="15BB15BE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pembinaan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organisasi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tatalaksana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2D57B4" w:rsidRPr="002D57B4" w14:paraId="3F02CEB8" w14:textId="77777777" w:rsidTr="0082455F">
        <w:trPr>
          <w:trHeight w:val="69"/>
        </w:trPr>
        <w:tc>
          <w:tcPr>
            <w:tcW w:w="573" w:type="dxa"/>
            <w:vAlign w:val="center"/>
          </w:tcPr>
          <w:p w14:paraId="05D58FDE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</w:tcPr>
          <w:p w14:paraId="6CFCF2FD" w14:textId="6F3816B6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rumah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tangga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Badan</w:t>
            </w:r>
          </w:p>
        </w:tc>
      </w:tr>
      <w:tr w:rsidR="002D57B4" w:rsidRPr="002D57B4" w14:paraId="77A8E374" w14:textId="77777777" w:rsidTr="0082455F">
        <w:trPr>
          <w:trHeight w:val="69"/>
        </w:trPr>
        <w:tc>
          <w:tcPr>
            <w:tcW w:w="573" w:type="dxa"/>
            <w:vAlign w:val="center"/>
          </w:tcPr>
          <w:p w14:paraId="69C13797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</w:tcPr>
          <w:p w14:paraId="347E9863" w14:textId="181832F5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kehumasan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protokoler</w:t>
            </w:r>
            <w:proofErr w:type="spellEnd"/>
          </w:p>
        </w:tc>
      </w:tr>
      <w:tr w:rsidR="002D57B4" w:rsidRPr="002D57B4" w14:paraId="191286DE" w14:textId="77777777" w:rsidTr="0082455F">
        <w:trPr>
          <w:trHeight w:val="69"/>
        </w:trPr>
        <w:tc>
          <w:tcPr>
            <w:tcW w:w="573" w:type="dxa"/>
            <w:vAlign w:val="center"/>
          </w:tcPr>
          <w:p w14:paraId="252AE303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14:paraId="7953A5F4" w14:textId="67142BBA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milik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</w:tr>
      <w:tr w:rsidR="002D57B4" w:rsidRPr="002D57B4" w14:paraId="27885656" w14:textId="77777777" w:rsidTr="0082455F">
        <w:trPr>
          <w:trHeight w:val="69"/>
        </w:trPr>
        <w:tc>
          <w:tcPr>
            <w:tcW w:w="573" w:type="dxa"/>
            <w:vAlign w:val="center"/>
          </w:tcPr>
          <w:p w14:paraId="76CCA49F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14:paraId="23D46DE3" w14:textId="6C993E50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2D57B4" w:rsidRPr="002D57B4" w14:paraId="0B2CA6E9" w14:textId="77777777" w:rsidTr="0082455F">
        <w:trPr>
          <w:trHeight w:val="69"/>
        </w:trPr>
        <w:tc>
          <w:tcPr>
            <w:tcW w:w="573" w:type="dxa"/>
            <w:vAlign w:val="center"/>
          </w:tcPr>
          <w:p w14:paraId="3464F5EA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65" w:type="dxa"/>
          </w:tcPr>
          <w:p w14:paraId="203ACF3A" w14:textId="506C297C" w:rsidR="002D57B4" w:rsidRPr="002D57B4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2D57B4" w:rsidRPr="002D57B4" w14:paraId="00F1CAE8" w14:textId="77777777" w:rsidTr="0082455F">
        <w:trPr>
          <w:trHeight w:val="904"/>
        </w:trPr>
        <w:tc>
          <w:tcPr>
            <w:tcW w:w="573" w:type="dxa"/>
            <w:vAlign w:val="center"/>
          </w:tcPr>
          <w:p w14:paraId="4B0BED05" w14:textId="77777777" w:rsidR="002D57B4" w:rsidRPr="000E4C54" w:rsidRDefault="002D57B4" w:rsidP="002D57B4">
            <w:pPr>
              <w:tabs>
                <w:tab w:val="left" w:pos="378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65" w:type="dxa"/>
          </w:tcPr>
          <w:p w14:paraId="2390B162" w14:textId="38F07CAD" w:rsidR="002D57B4" w:rsidRPr="002D57B4" w:rsidRDefault="002D57B4" w:rsidP="002D57B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Sekretaris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</w:p>
        </w:tc>
      </w:tr>
      <w:tr w:rsidR="002D57B4" w:rsidRPr="002D57B4" w14:paraId="59A9800B" w14:textId="77777777" w:rsidTr="00366AE2">
        <w:trPr>
          <w:trHeight w:val="69"/>
        </w:trPr>
        <w:tc>
          <w:tcPr>
            <w:tcW w:w="573" w:type="dxa"/>
            <w:vAlign w:val="center"/>
          </w:tcPr>
          <w:p w14:paraId="5701D2A3" w14:textId="77777777" w:rsidR="002D57B4" w:rsidRPr="000E4C54" w:rsidRDefault="002D57B4" w:rsidP="002D57B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23.</w:t>
            </w:r>
          </w:p>
        </w:tc>
        <w:tc>
          <w:tcPr>
            <w:tcW w:w="7365" w:type="dxa"/>
          </w:tcPr>
          <w:p w14:paraId="7BFAA56F" w14:textId="7E23D9ED" w:rsidR="002D57B4" w:rsidRPr="002D57B4" w:rsidRDefault="002D57B4" w:rsidP="002D57B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D57B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19F579E1" w14:textId="77777777" w:rsidR="00E9247E" w:rsidRPr="000E4C54" w:rsidRDefault="00E9247E">
      <w:pPr>
        <w:spacing w:after="0"/>
        <w:rPr>
          <w:rFonts w:ascii="Arial Narrow" w:hAnsi="Arial Narrow" w:cs="Arial"/>
          <w:sz w:val="28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1AEBAFBD" w14:textId="77777777" w:rsidTr="000B3DEB">
        <w:tc>
          <w:tcPr>
            <w:tcW w:w="567" w:type="dxa"/>
          </w:tcPr>
          <w:p w14:paraId="33032C1E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1BC05078" w14:textId="77777777" w:rsidR="00675D6F" w:rsidRPr="000E4C54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BDBCFB4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ABC0A7F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4F4D7FCA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EC1940A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43592E2E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D57B4" w:rsidRPr="00E07FAE" w14:paraId="00ACA8D9" w14:textId="77777777" w:rsidTr="00AF33BF">
        <w:trPr>
          <w:trHeight w:val="69"/>
        </w:trPr>
        <w:tc>
          <w:tcPr>
            <w:tcW w:w="573" w:type="dxa"/>
            <w:vAlign w:val="center"/>
          </w:tcPr>
          <w:p w14:paraId="6B2C437E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C26342F" w14:textId="4C1CCEA2" w:rsidR="002D57B4" w:rsidRPr="00E07FAE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Menetapkan rencana </w:t>
            </w:r>
            <w:proofErr w:type="spellStart"/>
            <w:r w:rsidRPr="00E07FAE">
              <w:rPr>
                <w:rFonts w:ascii="Arial Narrow" w:hAnsi="Arial Narrow"/>
                <w:sz w:val="24"/>
                <w:szCs w:val="24"/>
              </w:rPr>
              <w:t>operasional</w:t>
            </w:r>
            <w:proofErr w:type="spellEnd"/>
            <w:r w:rsidRPr="00E07FAE">
              <w:rPr>
                <w:rFonts w:ascii="Arial Narrow" w:hAnsi="Arial Narrow"/>
                <w:sz w:val="24"/>
                <w:szCs w:val="24"/>
                <w:lang w:val="id-ID"/>
              </w:rPr>
              <w:t xml:space="preserve"> kegiatan tahunan</w:t>
            </w:r>
            <w:r w:rsidRPr="00E07FAE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2D57B4" w:rsidRPr="00E07FAE" w14:paraId="63CBED00" w14:textId="77777777" w:rsidTr="00AF33BF">
        <w:trPr>
          <w:trHeight w:val="69"/>
        </w:trPr>
        <w:tc>
          <w:tcPr>
            <w:tcW w:w="573" w:type="dxa"/>
            <w:vAlign w:val="center"/>
          </w:tcPr>
          <w:p w14:paraId="7AD64207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8B00567" w14:textId="34EF20C4" w:rsidR="002D57B4" w:rsidRPr="00E07FAE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Menetapkan kebijakan</w:t>
            </w:r>
            <w:r w:rsidRPr="00E07FAE">
              <w:rPr>
                <w:rFonts w:ascii="Arial Narrow" w:hAnsi="Arial Narrow" w:cs="Arial"/>
                <w:sz w:val="24"/>
                <w:szCs w:val="24"/>
                <w:lang w:val="sv-SE"/>
              </w:rPr>
              <w:t>;</w:t>
            </w:r>
          </w:p>
        </w:tc>
      </w:tr>
      <w:tr w:rsidR="002D57B4" w:rsidRPr="00E07FAE" w14:paraId="320614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14FF5C3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3940EBD" w14:textId="349DB650" w:rsidR="002D57B4" w:rsidRPr="00E07FAE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Meminta bawahan untuk berkoordinasi dalam pelaksanaan tugas;</w:t>
            </w:r>
          </w:p>
        </w:tc>
      </w:tr>
      <w:tr w:rsidR="002D57B4" w:rsidRPr="00E07FAE" w14:paraId="176BDB67" w14:textId="77777777" w:rsidTr="009B078E">
        <w:trPr>
          <w:trHeight w:val="237"/>
        </w:trPr>
        <w:tc>
          <w:tcPr>
            <w:tcW w:w="573" w:type="dxa"/>
            <w:vAlign w:val="center"/>
          </w:tcPr>
          <w:p w14:paraId="2E4A29B5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6E2EE09D" w14:textId="29BE2F87" w:rsidR="002D57B4" w:rsidRPr="00E07FAE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Memberikan motivasi kerja kepada bawahan;</w:t>
            </w:r>
          </w:p>
        </w:tc>
      </w:tr>
      <w:tr w:rsidR="002D57B4" w:rsidRPr="00E07FAE" w14:paraId="706451A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CCB558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B55A9EB" w14:textId="1A8AD051" w:rsidR="002D57B4" w:rsidRPr="00E07FAE" w:rsidRDefault="002D57B4" w:rsidP="002D57B4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Meminta laporan pelaksanaan tugas bawahan</w:t>
            </w:r>
            <w:r w:rsidRPr="00E07FAE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2D57B4" w:rsidRPr="00E07FAE" w14:paraId="318C977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39D0666" w14:textId="77777777" w:rsidR="002D57B4" w:rsidRPr="00E07FAE" w:rsidRDefault="002D57B4" w:rsidP="002D57B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4A0B60C7" w14:textId="282CED70" w:rsidR="002D57B4" w:rsidRPr="00E07FAE" w:rsidRDefault="002D57B4" w:rsidP="002D57B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07FAE">
              <w:rPr>
                <w:rFonts w:ascii="Arial Narrow" w:hAnsi="Arial Narrow" w:cs="Arial"/>
                <w:sz w:val="24"/>
                <w:szCs w:val="24"/>
                <w:lang w:val="id-ID"/>
              </w:rPr>
              <w:t>Melakukan pembinaan kinerja dan karier bawahan</w:t>
            </w:r>
            <w:r w:rsidRPr="00E07FA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38A230F" w14:textId="77777777" w:rsidR="009B078E" w:rsidRPr="00E07FAE" w:rsidRDefault="009B078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12E90D55" w14:textId="77777777" w:rsidR="00E07FAE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55BD0C05" w14:textId="77777777" w:rsidR="00E07FAE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4E8C57DF" w14:textId="77777777" w:rsidR="00E07FAE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09EFC656" w14:textId="77777777" w:rsidR="00E07FAE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4E3940B8" w14:textId="77777777" w:rsidR="00E07FAE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69593880" w14:textId="77777777" w:rsidR="00E07FAE" w:rsidRPr="00366AE2" w:rsidRDefault="00E07FA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66AE2" w:rsidRPr="000E4C54" w14:paraId="12F52996" w14:textId="77777777" w:rsidTr="005A61AB">
        <w:tc>
          <w:tcPr>
            <w:tcW w:w="588" w:type="dxa"/>
          </w:tcPr>
          <w:p w14:paraId="256FD6E2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E936D2C" w14:textId="77777777" w:rsidR="008B010A" w:rsidRPr="000E4C54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8D01F5C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34FAEE4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E4C54" w:rsidRPr="000E4C54" w14:paraId="519F42A5" w14:textId="77777777" w:rsidTr="00F93B17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62492147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2A8E8D11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39C68AB6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10C4312D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D57B4" w:rsidRPr="000E4C54" w14:paraId="5C4F34FE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65CC8FBA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2B7B4810" w14:textId="48149F8C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Sekretaris Daerah</w:t>
            </w:r>
          </w:p>
        </w:tc>
        <w:tc>
          <w:tcPr>
            <w:tcW w:w="2552" w:type="dxa"/>
          </w:tcPr>
          <w:p w14:paraId="12B84672" w14:textId="6E46E22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/>
                <w:lang w:val="id-ID"/>
              </w:rPr>
              <w:t>Sekretariat Daerah</w:t>
            </w:r>
          </w:p>
        </w:tc>
        <w:tc>
          <w:tcPr>
            <w:tcW w:w="2268" w:type="dxa"/>
          </w:tcPr>
          <w:p w14:paraId="42734C9F" w14:textId="45B01665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2D57B4" w:rsidRPr="00366AE2" w14:paraId="3950FB30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65B0EE2E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6C2DD3D8" w14:textId="6CEAD396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 xml:space="preserve">Kepala </w:t>
            </w:r>
            <w:r w:rsidR="005C5516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7A2514D" w14:textId="0611B54B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915EDCF" w14:textId="611A025A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2D57B4" w:rsidRPr="00366AE2" w14:paraId="066FA1CE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72C123DF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768A0E21" w14:textId="50B0A628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Kepala Bidang</w:t>
            </w:r>
          </w:p>
        </w:tc>
        <w:tc>
          <w:tcPr>
            <w:tcW w:w="2552" w:type="dxa"/>
          </w:tcPr>
          <w:p w14:paraId="0BE10A4F" w14:textId="5F51B901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3553218" w14:textId="14F96A9C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Koordinasi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D53138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  <w:tr w:rsidR="002D57B4" w:rsidRPr="00366AE2" w14:paraId="07316EC2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039F2292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0AFE0080" w14:textId="7FCAF8B6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Kepala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r w:rsidRPr="00D53138">
              <w:rPr>
                <w:rFonts w:ascii="Arial Narrow" w:hAnsi="Arial Narrow" w:cs="Arial"/>
                <w:lang w:val="id-ID"/>
              </w:rPr>
              <w:t>Subbagian</w:t>
            </w:r>
          </w:p>
        </w:tc>
        <w:tc>
          <w:tcPr>
            <w:tcW w:w="2552" w:type="dxa"/>
          </w:tcPr>
          <w:p w14:paraId="5ACB8C46" w14:textId="297F4DF4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DE50D05" w14:textId="52A179A0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Menerima Penugasan</w:t>
            </w:r>
          </w:p>
        </w:tc>
      </w:tr>
      <w:tr w:rsidR="002D57B4" w:rsidRPr="00366AE2" w14:paraId="20469A77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0E72B85C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62175785" w14:textId="209B3DCE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Jabatan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7D0E7DA1" w14:textId="2BC3CF61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FF68B31" w14:textId="62A70A8A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Menerima Penugasan</w:t>
            </w:r>
          </w:p>
        </w:tc>
      </w:tr>
      <w:tr w:rsidR="002D57B4" w:rsidRPr="00366AE2" w14:paraId="1C1F559F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4FA07B88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6. </w:t>
            </w:r>
          </w:p>
        </w:tc>
        <w:tc>
          <w:tcPr>
            <w:tcW w:w="2551" w:type="dxa"/>
          </w:tcPr>
          <w:p w14:paraId="287E12C9" w14:textId="2FE170E3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Jabatan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Pelaksana</w:t>
            </w:r>
            <w:proofErr w:type="spellEnd"/>
          </w:p>
        </w:tc>
        <w:tc>
          <w:tcPr>
            <w:tcW w:w="2552" w:type="dxa"/>
          </w:tcPr>
          <w:p w14:paraId="25C09087" w14:textId="04F57858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7755A8A" w14:textId="70A4A06E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Menerima Penugasan</w:t>
            </w:r>
          </w:p>
        </w:tc>
      </w:tr>
      <w:tr w:rsidR="002D57B4" w:rsidRPr="00366AE2" w14:paraId="444A88FA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79248768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2551" w:type="dxa"/>
          </w:tcPr>
          <w:p w14:paraId="7D4E806E" w14:textId="2E2BA4AF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Jabatan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Lainnya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D53138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2D08C0EF" w14:textId="14A456CB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53138">
              <w:rPr>
                <w:rFonts w:ascii="Arial Narrow" w:hAnsi="Arial Narrow"/>
                <w:lang w:val="id-ID"/>
              </w:rPr>
              <w:t>Pemerintah Kabupaten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43DE5AB4" w14:textId="13E7997C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Koordinasi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D53138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E4C54" w:rsidRPr="000E4C54" w14:paraId="026CB2BC" w14:textId="77777777" w:rsidTr="009169F6">
        <w:tc>
          <w:tcPr>
            <w:tcW w:w="588" w:type="dxa"/>
          </w:tcPr>
          <w:p w14:paraId="7BFAD480" w14:textId="77777777" w:rsidR="008B010A" w:rsidRPr="000E4C54" w:rsidRDefault="006C382B" w:rsidP="00E07FA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6D8027F6" w14:textId="77777777" w:rsidR="008B010A" w:rsidRPr="000E4C5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120D3FA6" w14:textId="77777777" w:rsidR="008B010A" w:rsidRPr="000E4C54" w:rsidRDefault="006C382B" w:rsidP="00E07FA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214F834C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66AE2" w:rsidRPr="000E4C54" w14:paraId="513FE9E8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F118BA6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7F271F5E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1AEB559B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E4C54" w14:paraId="4C275D9B" w14:textId="77777777" w:rsidTr="009169F6">
        <w:trPr>
          <w:trHeight w:val="553"/>
        </w:trPr>
        <w:tc>
          <w:tcPr>
            <w:tcW w:w="567" w:type="dxa"/>
          </w:tcPr>
          <w:p w14:paraId="1BFD57E1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1210A1C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B8DB6ED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6AF8B6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7829D3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8D641CA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EA6B10E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BE35BA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3FC8FF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260EA260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1A77F825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77770EC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C33BA2C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779D272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78B3C8C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39EBE9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C02B11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1E50EACB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214C3801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40D3211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E4C5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09467665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6F38A75A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B791D68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206A066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E84A5B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61D6207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EA85DE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6B33AD74" w14:textId="77777777" w:rsidR="007D796F" w:rsidRPr="000E4C54" w:rsidRDefault="007D796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66AE2" w:rsidRPr="000E4C54" w14:paraId="1685C699" w14:textId="77777777" w:rsidTr="007E341C">
        <w:tc>
          <w:tcPr>
            <w:tcW w:w="588" w:type="dxa"/>
          </w:tcPr>
          <w:p w14:paraId="38922025" w14:textId="77777777" w:rsidR="008B010A" w:rsidRPr="000E4C54" w:rsidRDefault="006C382B" w:rsidP="00E51D24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8E7FF96" w14:textId="77777777" w:rsidR="008B010A" w:rsidRPr="000E4C5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44F6A8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0BB76AB8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66AE2" w:rsidRPr="000E4C54" w14:paraId="21F27E3C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520A670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09DDBC5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3050089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2D57B4" w:rsidRPr="000E4C54" w14:paraId="65497237" w14:textId="77777777">
        <w:trPr>
          <w:trHeight w:val="307"/>
        </w:trPr>
        <w:tc>
          <w:tcPr>
            <w:tcW w:w="567" w:type="dxa"/>
          </w:tcPr>
          <w:p w14:paraId="6EE17E03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5BAC3E76" w14:textId="50B783B0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Gangguan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ginjal</w:t>
            </w:r>
            <w:proofErr w:type="spellEnd"/>
          </w:p>
        </w:tc>
        <w:tc>
          <w:tcPr>
            <w:tcW w:w="4394" w:type="dxa"/>
          </w:tcPr>
          <w:p w14:paraId="79E51AFE" w14:textId="66790226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</w:rPr>
              <w:t>Banyak duduk</w:t>
            </w:r>
          </w:p>
        </w:tc>
      </w:tr>
      <w:tr w:rsidR="002D57B4" w:rsidRPr="000E4C54" w14:paraId="4958FBA2" w14:textId="77777777">
        <w:trPr>
          <w:trHeight w:val="342"/>
        </w:trPr>
        <w:tc>
          <w:tcPr>
            <w:tcW w:w="567" w:type="dxa"/>
          </w:tcPr>
          <w:p w14:paraId="4DAF9035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633C0E21" w14:textId="7BAA34FB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Kelelahan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pada </w:t>
            </w:r>
            <w:proofErr w:type="spellStart"/>
            <w:r w:rsidRPr="00D53138">
              <w:rPr>
                <w:rFonts w:ascii="Arial Narrow" w:hAnsi="Arial Narrow" w:cs="Arial"/>
              </w:rPr>
              <w:t>otot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mata</w:t>
            </w:r>
            <w:proofErr w:type="spellEnd"/>
          </w:p>
        </w:tc>
        <w:tc>
          <w:tcPr>
            <w:tcW w:w="4394" w:type="dxa"/>
          </w:tcPr>
          <w:p w14:paraId="11F6EFC4" w14:textId="0AD0FBCA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</w:rPr>
              <w:t xml:space="preserve">Banyak </w:t>
            </w:r>
            <w:proofErr w:type="spellStart"/>
            <w:r w:rsidRPr="00D53138">
              <w:rPr>
                <w:rFonts w:ascii="Arial Narrow" w:hAnsi="Arial Narrow" w:cs="Arial"/>
              </w:rPr>
              <w:t>melihat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monitor </w:t>
            </w:r>
            <w:proofErr w:type="spellStart"/>
            <w:r w:rsidRPr="00D53138">
              <w:rPr>
                <w:rFonts w:ascii="Arial Narrow" w:hAnsi="Arial Narrow" w:cs="Arial"/>
              </w:rPr>
              <w:t>komputer</w:t>
            </w:r>
            <w:proofErr w:type="spellEnd"/>
            <w:r w:rsidRPr="00D53138">
              <w:rPr>
                <w:rFonts w:ascii="Arial Narrow" w:hAnsi="Arial Narrow" w:cs="Arial"/>
              </w:rPr>
              <w:t>/laptop</w:t>
            </w:r>
          </w:p>
        </w:tc>
      </w:tr>
      <w:tr w:rsidR="002D57B4" w:rsidRPr="000E4C54" w14:paraId="392D129C" w14:textId="77777777">
        <w:trPr>
          <w:trHeight w:val="389"/>
        </w:trPr>
        <w:tc>
          <w:tcPr>
            <w:tcW w:w="567" w:type="dxa"/>
          </w:tcPr>
          <w:p w14:paraId="75BA4FFD" w14:textId="77777777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079B8A76" w14:textId="683D063D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53138">
              <w:rPr>
                <w:rFonts w:ascii="Arial Narrow" w:hAnsi="Arial Narrow" w:cs="Arial"/>
              </w:rPr>
              <w:t>Kelelahan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fisik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dan mental</w:t>
            </w:r>
          </w:p>
        </w:tc>
        <w:tc>
          <w:tcPr>
            <w:tcW w:w="4394" w:type="dxa"/>
          </w:tcPr>
          <w:p w14:paraId="751B738E" w14:textId="1574A968" w:rsidR="002D57B4" w:rsidRPr="000E4C54" w:rsidRDefault="002D57B4" w:rsidP="002D57B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</w:rPr>
              <w:t xml:space="preserve">Beban </w:t>
            </w:r>
            <w:proofErr w:type="spellStart"/>
            <w:r w:rsidRPr="00D53138">
              <w:rPr>
                <w:rFonts w:ascii="Arial Narrow" w:hAnsi="Arial Narrow" w:cs="Arial"/>
              </w:rPr>
              <w:t>kerja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3138">
              <w:rPr>
                <w:rFonts w:ascii="Arial Narrow" w:hAnsi="Arial Narrow" w:cs="Arial"/>
              </w:rPr>
              <w:t>tugas</w:t>
            </w:r>
            <w:proofErr w:type="spellEnd"/>
            <w:r w:rsidRPr="00D53138">
              <w:rPr>
                <w:rFonts w:ascii="Arial Narrow" w:hAnsi="Arial Narrow" w:cs="Arial"/>
              </w:rPr>
              <w:t xml:space="preserve"> dan </w:t>
            </w:r>
            <w:proofErr w:type="spellStart"/>
            <w:r w:rsidRPr="00D53138">
              <w:rPr>
                <w:rFonts w:ascii="Arial Narrow" w:hAnsi="Arial Narrow" w:cs="Arial"/>
              </w:rPr>
              <w:t>tanggungjawab</w:t>
            </w:r>
            <w:proofErr w:type="spellEnd"/>
          </w:p>
        </w:tc>
      </w:tr>
    </w:tbl>
    <w:p w14:paraId="33DEE0DA" w14:textId="77777777" w:rsidR="000E4C54" w:rsidRPr="00366AE2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8"/>
        <w:gridCol w:w="284"/>
        <w:gridCol w:w="1133"/>
        <w:gridCol w:w="425"/>
        <w:gridCol w:w="4109"/>
      </w:tblGrid>
      <w:tr w:rsidR="00366AE2" w:rsidRPr="00366AE2" w14:paraId="551F2E1B" w14:textId="77777777" w:rsidTr="007E341C">
        <w:tc>
          <w:tcPr>
            <w:tcW w:w="567" w:type="dxa"/>
          </w:tcPr>
          <w:p w14:paraId="0864D18F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EC7FD92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79577A5D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BFE480F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D57B4" w:rsidRPr="00366AE2" w14:paraId="69F97229" w14:textId="77777777" w:rsidTr="005327A9">
        <w:tc>
          <w:tcPr>
            <w:tcW w:w="567" w:type="dxa"/>
          </w:tcPr>
          <w:p w14:paraId="2838A6AA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5E8DF8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66791E23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F8603A6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9E60EF" w14:textId="05C6AF67" w:rsidR="002D57B4" w:rsidRPr="00C56156" w:rsidRDefault="002D57B4" w:rsidP="002D57B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53138">
              <w:rPr>
                <w:rFonts w:ascii="Arial Narrow" w:hAnsi="Arial Narrow"/>
              </w:rPr>
              <w:t>Kemampuan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memahami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aturan</w:t>
            </w:r>
            <w:proofErr w:type="spellEnd"/>
            <w:r w:rsidRPr="00D53138">
              <w:rPr>
                <w:rFonts w:ascii="Arial Narrow" w:hAnsi="Arial Narrow"/>
              </w:rPr>
              <w:t xml:space="preserve"> dan </w:t>
            </w:r>
            <w:proofErr w:type="spellStart"/>
            <w:r w:rsidRPr="00D53138">
              <w:rPr>
                <w:rFonts w:ascii="Arial Narrow" w:hAnsi="Arial Narrow"/>
              </w:rPr>
              <w:t>perundang-undangan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serta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konsep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r w:rsidRPr="00D53138">
              <w:rPr>
                <w:rFonts w:ascii="Arial Narrow" w:hAnsi="Arial Narrow"/>
                <w:lang w:val="id-ID"/>
              </w:rPr>
              <w:t>pemerintahan</w:t>
            </w:r>
            <w:r w:rsidRPr="00D53138">
              <w:rPr>
                <w:rFonts w:ascii="Arial Narrow" w:hAnsi="Arial Narrow"/>
              </w:rPr>
              <w:t xml:space="preserve"> </w:t>
            </w:r>
            <w:r w:rsidRPr="00D53138">
              <w:rPr>
                <w:rFonts w:ascii="Arial Narrow" w:hAnsi="Arial Narrow"/>
                <w:lang w:val="id-ID"/>
              </w:rPr>
              <w:t>dan ketataprajaan</w:t>
            </w:r>
          </w:p>
        </w:tc>
      </w:tr>
      <w:tr w:rsidR="002D57B4" w:rsidRPr="00366AE2" w14:paraId="10AC4058" w14:textId="77777777" w:rsidTr="005327A9">
        <w:trPr>
          <w:trHeight w:val="323"/>
        </w:trPr>
        <w:tc>
          <w:tcPr>
            <w:tcW w:w="567" w:type="dxa"/>
          </w:tcPr>
          <w:p w14:paraId="219D77B9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06AC1B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8054E9D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A5CFD4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22B5FC" w14:textId="68755D14" w:rsidR="002D57B4" w:rsidRPr="00C56156" w:rsidRDefault="002D57B4" w:rsidP="002D57B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53138">
              <w:rPr>
                <w:rFonts w:ascii="Arial Narrow" w:hAnsi="Arial Narrow"/>
              </w:rPr>
              <w:t>Keterampilan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berkomunikasi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efektif</w:t>
            </w:r>
            <w:proofErr w:type="spellEnd"/>
          </w:p>
        </w:tc>
      </w:tr>
      <w:tr w:rsidR="002D57B4" w:rsidRPr="00366AE2" w14:paraId="7B46B20C" w14:textId="77777777" w:rsidTr="005327A9">
        <w:trPr>
          <w:trHeight w:val="323"/>
        </w:trPr>
        <w:tc>
          <w:tcPr>
            <w:tcW w:w="567" w:type="dxa"/>
          </w:tcPr>
          <w:p w14:paraId="3B2D217F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6AE173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57CA3A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F5D78D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5B3D2D" w14:textId="5C389988" w:rsidR="002D57B4" w:rsidRPr="00C56156" w:rsidRDefault="002D57B4" w:rsidP="002D57B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53138">
              <w:rPr>
                <w:rFonts w:ascii="Arial Narrow" w:hAnsi="Arial Narrow"/>
              </w:rPr>
              <w:t>Kemampuan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mengoperasikan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D57B4" w:rsidRPr="00366AE2" w14:paraId="762F1F2F" w14:textId="77777777" w:rsidTr="005327A9">
        <w:trPr>
          <w:trHeight w:val="323"/>
        </w:trPr>
        <w:tc>
          <w:tcPr>
            <w:tcW w:w="567" w:type="dxa"/>
          </w:tcPr>
          <w:p w14:paraId="62297A3B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431DA5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5D53894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E86680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266E4C8" w14:textId="77777777" w:rsidR="002D57B4" w:rsidRPr="00D53138" w:rsidRDefault="002D57B4" w:rsidP="002D57B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 Narrow" w:hAnsi="Arial Narrow"/>
              </w:rPr>
            </w:pPr>
            <w:r w:rsidRPr="00D53138">
              <w:rPr>
                <w:rFonts w:ascii="Arial Narrow" w:hAnsi="Arial Narrow"/>
              </w:rPr>
              <w:t>Kemampuan mengolah dan menyusun laporan</w:t>
            </w:r>
          </w:p>
          <w:p w14:paraId="40636F20" w14:textId="77777777" w:rsidR="002D57B4" w:rsidRPr="00D53138" w:rsidRDefault="002D57B4" w:rsidP="002D57B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 Narrow" w:hAnsi="Arial Narrow"/>
              </w:rPr>
            </w:pPr>
            <w:r w:rsidRPr="00D53138">
              <w:rPr>
                <w:rFonts w:ascii="Arial Narrow" w:hAnsi="Arial Narrow"/>
              </w:rPr>
              <w:t>Kemampuan menggunakan alat tulis kantor</w:t>
            </w:r>
          </w:p>
          <w:p w14:paraId="60960448" w14:textId="41AAE762" w:rsidR="002D57B4" w:rsidRPr="00C56156" w:rsidRDefault="002D57B4" w:rsidP="002D57B4">
            <w:pPr>
              <w:pStyle w:val="ListParagraph1"/>
              <w:ind w:left="0"/>
              <w:jc w:val="both"/>
              <w:rPr>
                <w:rFonts w:ascii="Arial Narrow" w:hAnsi="Arial Narrow" w:cs="Arial"/>
                <w:sz w:val="2"/>
                <w:szCs w:val="24"/>
              </w:rPr>
            </w:pPr>
            <w:proofErr w:type="spellStart"/>
            <w:r w:rsidRPr="00D53138">
              <w:rPr>
                <w:rFonts w:ascii="Arial Narrow" w:hAnsi="Arial Narrow"/>
              </w:rPr>
              <w:t>Kemampuan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mempresentasikan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secara</w:t>
            </w:r>
            <w:proofErr w:type="spellEnd"/>
            <w:r w:rsidRPr="00D53138">
              <w:rPr>
                <w:rFonts w:ascii="Arial Narrow" w:hAnsi="Arial Narrow"/>
              </w:rPr>
              <w:t xml:space="preserve"> visual </w:t>
            </w:r>
            <w:proofErr w:type="spellStart"/>
            <w:r w:rsidRPr="00D53138">
              <w:rPr>
                <w:rFonts w:ascii="Arial Narrow" w:hAnsi="Arial Narrow"/>
              </w:rPr>
              <w:t>hasil</w:t>
            </w:r>
            <w:proofErr w:type="spellEnd"/>
            <w:r w:rsidRPr="00D53138">
              <w:rPr>
                <w:rFonts w:ascii="Arial Narrow" w:hAnsi="Arial Narrow"/>
              </w:rPr>
              <w:t xml:space="preserve"> </w:t>
            </w:r>
            <w:proofErr w:type="spellStart"/>
            <w:r w:rsidRPr="00D53138">
              <w:rPr>
                <w:rFonts w:ascii="Arial Narrow" w:hAnsi="Arial Narrow"/>
              </w:rPr>
              <w:t>pekerjaan</w:t>
            </w:r>
            <w:proofErr w:type="spellEnd"/>
          </w:p>
        </w:tc>
      </w:tr>
      <w:tr w:rsidR="00366AE2" w:rsidRPr="00366AE2" w14:paraId="5A704DB6" w14:textId="77777777" w:rsidTr="005327A9">
        <w:tc>
          <w:tcPr>
            <w:tcW w:w="567" w:type="dxa"/>
          </w:tcPr>
          <w:p w14:paraId="08CC56E6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2E5CBF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7A8BEC9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4FAC1616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17D82781" w14:textId="77777777" w:rsidR="008B010A" w:rsidRPr="00366AE2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366AE2" w:rsidRPr="00366AE2" w14:paraId="6739F242" w14:textId="77777777" w:rsidTr="005327A9">
        <w:tc>
          <w:tcPr>
            <w:tcW w:w="567" w:type="dxa"/>
          </w:tcPr>
          <w:p w14:paraId="216234C2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4F8EB0B2" w14:textId="77777777" w:rsidR="008B010A" w:rsidRPr="0038695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1D7BAD" w14:textId="77777777" w:rsidR="008B010A" w:rsidRPr="00C5615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61E5B9C" w14:textId="77777777" w:rsidR="008B010A" w:rsidRPr="00C5615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AD5F9E" w14:textId="77777777" w:rsidR="008B010A" w:rsidRPr="00C5615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50447BDE" w14:textId="77777777" w:rsidTr="00E51D24">
        <w:tc>
          <w:tcPr>
            <w:tcW w:w="567" w:type="dxa"/>
          </w:tcPr>
          <w:p w14:paraId="350FC138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87442C2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31D5E8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15E7FF6C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03E996C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7C9066C6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4AC3B005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66AE2" w:rsidRPr="00366AE2" w14:paraId="36542F30" w14:textId="77777777" w:rsidTr="00E51D24">
        <w:tc>
          <w:tcPr>
            <w:tcW w:w="567" w:type="dxa"/>
          </w:tcPr>
          <w:p w14:paraId="6E50DB7F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018DE6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AD86A5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8" w:type="dxa"/>
          </w:tcPr>
          <w:p w14:paraId="41135CD4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EDD18A5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23072D70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6566DDB4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66AE2" w:rsidRPr="00366AE2" w14:paraId="1A146862" w14:textId="77777777" w:rsidTr="00E51D24">
        <w:tc>
          <w:tcPr>
            <w:tcW w:w="567" w:type="dxa"/>
          </w:tcPr>
          <w:p w14:paraId="56A31463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51EC89" w14:textId="77777777" w:rsidR="00EF5DD0" w:rsidRPr="0038695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7CA7C2" w14:textId="77777777" w:rsidR="00EF5DD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  <w:p w14:paraId="1861A25A" w14:textId="77777777" w:rsidR="00EA5932" w:rsidRDefault="00EA5932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6FBF3738" w14:textId="77777777" w:rsidR="00EA5932" w:rsidRDefault="00EA5932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66EC240D" w14:textId="10934E93" w:rsidR="00EA5932" w:rsidRPr="00C56156" w:rsidRDefault="00EA5932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568" w:type="dxa"/>
          </w:tcPr>
          <w:p w14:paraId="562EDD31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  <w:p w14:paraId="166F64DA" w14:textId="77777777" w:rsidR="00EA5932" w:rsidRDefault="00EA5932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C5B081B" w14:textId="77777777" w:rsidR="00EA5932" w:rsidRDefault="00EA5932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240AFA1" w14:textId="369EAE26" w:rsidR="00EA5932" w:rsidRDefault="00EA5932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</w:p>
          <w:p w14:paraId="1AC0B435" w14:textId="77777777" w:rsidR="00EA5932" w:rsidRDefault="00EA5932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C2FF03A" w14:textId="77777777" w:rsidR="00EA5932" w:rsidRPr="00C56156" w:rsidRDefault="00EA5932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08D093D0" w14:textId="77777777" w:rsidR="00EF5DD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  <w:p w14:paraId="119F539A" w14:textId="77777777" w:rsidR="00EA5932" w:rsidRDefault="00EA5932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52A4A" w14:textId="77777777" w:rsidR="00EA5932" w:rsidRDefault="00EA5932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1F8AF5" w14:textId="4B942FF3" w:rsidR="00EA5932" w:rsidRPr="00C56156" w:rsidRDefault="00EA5932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2322A116" w14:textId="77777777" w:rsidR="00EF5DD0" w:rsidRPr="00C5615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19E090A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2822FCEE" w14:textId="77777777" w:rsidR="00210E2F" w:rsidRDefault="00210E2F" w:rsidP="00210E2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Bakat Pandang Ruang</w:t>
            </w:r>
          </w:p>
          <w:p w14:paraId="028A98CB" w14:textId="02ACE253" w:rsidR="00EA5932" w:rsidRPr="00210E2F" w:rsidRDefault="00210E2F" w:rsidP="00210E2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berpikir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visual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mengenai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bentuk-bentuk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geometris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memahami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gambar-gambar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benda-benda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tiga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dimensi</w:t>
            </w:r>
            <w:proofErr w:type="spellEnd"/>
          </w:p>
        </w:tc>
      </w:tr>
      <w:tr w:rsidR="00B42158" w:rsidRPr="00366AE2" w14:paraId="099731AC" w14:textId="77777777" w:rsidTr="00E51D24">
        <w:tc>
          <w:tcPr>
            <w:tcW w:w="567" w:type="dxa"/>
          </w:tcPr>
          <w:p w14:paraId="3E3E3C53" w14:textId="77777777" w:rsidR="00B42158" w:rsidRPr="00366AE2" w:rsidRDefault="00B4215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9D21C1" w14:textId="77777777" w:rsidR="00B42158" w:rsidRPr="00386959" w:rsidRDefault="00B4215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24CEA4" w14:textId="629FAD13" w:rsidR="00B42158" w:rsidRPr="00C56156" w:rsidRDefault="00B42158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8" w:type="dxa"/>
          </w:tcPr>
          <w:p w14:paraId="5E184836" w14:textId="22BF9795" w:rsidR="00B42158" w:rsidRPr="00C56156" w:rsidRDefault="00B42158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N</w:t>
            </w:r>
          </w:p>
        </w:tc>
        <w:tc>
          <w:tcPr>
            <w:tcW w:w="284" w:type="dxa"/>
          </w:tcPr>
          <w:p w14:paraId="64972944" w14:textId="2B26F543" w:rsidR="00B42158" w:rsidRPr="00C56156" w:rsidRDefault="00B42158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60EF59D4" w14:textId="77777777" w:rsidR="00B42158" w:rsidRDefault="00B42158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Numerik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14:paraId="1616F3E4" w14:textId="13E64BF7" w:rsidR="00B42158" w:rsidRPr="00C56156" w:rsidRDefault="00B42158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melakukan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operasi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arthmatik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tepat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akurat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366AE2" w:rsidRPr="00366AE2" w14:paraId="79ADD7D2" w14:textId="77777777" w:rsidTr="00E51D24">
        <w:tc>
          <w:tcPr>
            <w:tcW w:w="567" w:type="dxa"/>
          </w:tcPr>
          <w:p w14:paraId="1BF539C5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B5ED98" w14:textId="77777777" w:rsidR="00EF5DD0" w:rsidRPr="00386959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4368AE72" w14:textId="77777777" w:rsidR="00EF5DD0" w:rsidRPr="00C56156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8" w:type="dxa"/>
          </w:tcPr>
          <w:p w14:paraId="21F9172B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6BFA9899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7" w:type="dxa"/>
            <w:gridSpan w:val="3"/>
          </w:tcPr>
          <w:p w14:paraId="07BD0678" w14:textId="77777777" w:rsidR="00FC68AE" w:rsidRPr="00C56156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366AE2" w:rsidRPr="00366AE2" w14:paraId="61229543" w14:textId="77777777" w:rsidTr="005327A9">
        <w:tc>
          <w:tcPr>
            <w:tcW w:w="567" w:type="dxa"/>
          </w:tcPr>
          <w:p w14:paraId="1D3D9644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EBA75A9" w14:textId="77777777" w:rsidR="00EF5DD0" w:rsidRPr="00386959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240AEC2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67D248F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9F08B38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C19B431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66AE2" w:rsidRPr="00366AE2" w14:paraId="1CA5AF3F" w14:textId="77777777" w:rsidTr="00E51D24">
        <w:tc>
          <w:tcPr>
            <w:tcW w:w="567" w:type="dxa"/>
          </w:tcPr>
          <w:p w14:paraId="06C526E7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720D2F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670B6CA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vAlign w:val="center"/>
          </w:tcPr>
          <w:p w14:paraId="1D2140BF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1FBD9F4E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4895247D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366AE2" w:rsidRPr="00366AE2" w14:paraId="27A7D995" w14:textId="77777777" w:rsidTr="00E51D24">
        <w:tc>
          <w:tcPr>
            <w:tcW w:w="567" w:type="dxa"/>
          </w:tcPr>
          <w:p w14:paraId="1B40C394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9BC761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3C9A12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8" w:type="dxa"/>
            <w:vAlign w:val="center"/>
          </w:tcPr>
          <w:p w14:paraId="04EF8979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74798DC4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76409BD9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dari sudut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pa</w:t>
            </w:r>
            <w:proofErr w:type="spellEnd"/>
            <w:r w:rsidR="0005352A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366AE2" w:rsidRPr="00366AE2" w14:paraId="0840159D" w14:textId="77777777" w:rsidTr="00E51D24">
        <w:tc>
          <w:tcPr>
            <w:tcW w:w="567" w:type="dxa"/>
          </w:tcPr>
          <w:p w14:paraId="6D52E57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3928B9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BDC00AC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8" w:type="dxa"/>
            <w:vAlign w:val="center"/>
          </w:tcPr>
          <w:p w14:paraId="52129A8E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2EC00BC9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1890DB77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66AE2" w:rsidRPr="00366AE2" w14:paraId="704C1067" w14:textId="77777777" w:rsidTr="00E51D24">
        <w:tc>
          <w:tcPr>
            <w:tcW w:w="567" w:type="dxa"/>
          </w:tcPr>
          <w:p w14:paraId="1D89D00D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FF360C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C95475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8" w:type="dxa"/>
            <w:vAlign w:val="center"/>
          </w:tcPr>
          <w:p w14:paraId="35B9EE23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38F18231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241C6499" w14:textId="77777777" w:rsidR="006E525E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76100F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366AE2" w:rsidRPr="00366AE2" w14:paraId="43A358E2" w14:textId="77777777" w:rsidTr="00E51D24">
        <w:tc>
          <w:tcPr>
            <w:tcW w:w="567" w:type="dxa"/>
          </w:tcPr>
          <w:p w14:paraId="311E42EB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FA02D1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4AF6C6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8" w:type="dxa"/>
            <w:vAlign w:val="center"/>
          </w:tcPr>
          <w:p w14:paraId="50E9E4AB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7F64CB0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7EE8CA3C" w14:textId="77777777" w:rsidR="00EF5DD0" w:rsidRPr="00C5615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631FBC" w:rsidRPr="00366AE2" w14:paraId="1C9A7443" w14:textId="77777777" w:rsidTr="00E51D24">
        <w:tc>
          <w:tcPr>
            <w:tcW w:w="567" w:type="dxa"/>
          </w:tcPr>
          <w:p w14:paraId="3F866094" w14:textId="77777777" w:rsidR="00631FBC" w:rsidRPr="00366AE2" w:rsidRDefault="00631FBC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33D22D" w14:textId="77777777" w:rsidR="00631FBC" w:rsidRPr="00366AE2" w:rsidRDefault="00631FBC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C12DBF7" w14:textId="601D2A47" w:rsidR="00631FBC" w:rsidRPr="00C56156" w:rsidRDefault="00631FBC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568" w:type="dxa"/>
            <w:vAlign w:val="center"/>
          </w:tcPr>
          <w:p w14:paraId="5A8D87D8" w14:textId="59EBE133" w:rsidR="00631FBC" w:rsidRPr="00C56156" w:rsidRDefault="00631FBC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</w:p>
        </w:tc>
        <w:tc>
          <w:tcPr>
            <w:tcW w:w="284" w:type="dxa"/>
            <w:vAlign w:val="center"/>
          </w:tcPr>
          <w:p w14:paraId="02A13FA4" w14:textId="492B4196" w:rsidR="00631FBC" w:rsidRPr="00C56156" w:rsidRDefault="00631FBC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7F1325B4" w14:textId="70BB5E15" w:rsidR="00F50F54" w:rsidRPr="00C56156" w:rsidRDefault="00F50F5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bekerja dengan ketegangan jiwa jika berhadapan dengan keadaan darurat, kritis, tidak biasa atau bahaya atau bekerja dengan kecepatan kerja dan perhatian terus menerus merupakan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keseluruahan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sebagian aspek </w:t>
            </w:r>
            <w:r w:rsidR="00A221C2">
              <w:rPr>
                <w:rFonts w:ascii="Arial Narrow" w:hAnsi="Arial Narrow" w:cs="Arial"/>
                <w:sz w:val="24"/>
                <w:szCs w:val="24"/>
                <w:lang w:val="id-ID"/>
              </w:rPr>
              <w:t>pekerjaan.</w:t>
            </w:r>
          </w:p>
        </w:tc>
      </w:tr>
      <w:tr w:rsidR="00366AE2" w:rsidRPr="00366AE2" w14:paraId="03679074" w14:textId="77777777" w:rsidTr="00E51D24">
        <w:tc>
          <w:tcPr>
            <w:tcW w:w="567" w:type="dxa"/>
          </w:tcPr>
          <w:p w14:paraId="6C959DF5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2D9A143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0C587D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8" w:type="dxa"/>
            <w:vAlign w:val="center"/>
          </w:tcPr>
          <w:p w14:paraId="1EAB8263" w14:textId="77777777" w:rsidR="0076100F" w:rsidRPr="00366AE2" w:rsidRDefault="0076100F" w:rsidP="002863FD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34B5D4AD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7" w:type="dxa"/>
            <w:gridSpan w:val="3"/>
          </w:tcPr>
          <w:p w14:paraId="3EACB9FA" w14:textId="77777777" w:rsidR="00EF5DD0" w:rsidRPr="00366A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366AE2" w:rsidRPr="00366AE2" w14:paraId="76017BFD" w14:textId="77777777" w:rsidTr="0064644E">
        <w:trPr>
          <w:trHeight w:val="310"/>
        </w:trPr>
        <w:tc>
          <w:tcPr>
            <w:tcW w:w="567" w:type="dxa"/>
          </w:tcPr>
          <w:p w14:paraId="371D637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7CD3D1" w14:textId="77777777" w:rsidR="00EF5DD0" w:rsidRPr="00C5615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8D6FD1A" w14:textId="77777777" w:rsidR="00EF5DD0" w:rsidRPr="00C5615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AB891CF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5BE70FE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72AD0" w:rsidRPr="00366AE2" w14:paraId="65ADE6FC" w14:textId="77777777" w:rsidTr="00E51D24">
        <w:tc>
          <w:tcPr>
            <w:tcW w:w="567" w:type="dxa"/>
          </w:tcPr>
          <w:p w14:paraId="31FE9032" w14:textId="77777777" w:rsidR="00972AD0" w:rsidRPr="00366AE2" w:rsidRDefault="00972AD0" w:rsidP="00972A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EAE9A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ACF4A8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3E32990A" w14:textId="77777777" w:rsidR="00972AD0" w:rsidRPr="00C56156" w:rsidRDefault="00972AD0" w:rsidP="00972A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1" w:type="dxa"/>
            <w:gridSpan w:val="4"/>
          </w:tcPr>
          <w:p w14:paraId="3625DD77" w14:textId="46315DE4" w:rsidR="00972AD0" w:rsidRPr="00C56156" w:rsidRDefault="00972AD0" w:rsidP="00972A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972AD0" w:rsidRPr="00366AE2" w14:paraId="0E3DBEF1" w14:textId="77777777" w:rsidTr="00E51D24">
        <w:tc>
          <w:tcPr>
            <w:tcW w:w="567" w:type="dxa"/>
          </w:tcPr>
          <w:p w14:paraId="5B8339B2" w14:textId="77777777" w:rsidR="00972AD0" w:rsidRPr="00366AE2" w:rsidRDefault="00972AD0" w:rsidP="00972A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494DEF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3FB5B9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</w:tcPr>
          <w:p w14:paraId="762B4342" w14:textId="77777777" w:rsidR="00972AD0" w:rsidRPr="00C56156" w:rsidRDefault="00972AD0" w:rsidP="00972A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1" w:type="dxa"/>
            <w:gridSpan w:val="4"/>
          </w:tcPr>
          <w:p w14:paraId="74C03EFF" w14:textId="690CB5F8" w:rsidR="00972AD0" w:rsidRPr="00C56156" w:rsidRDefault="00972AD0" w:rsidP="00972A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972AD0" w:rsidRPr="00366AE2" w14:paraId="6E4010E1" w14:textId="77777777" w:rsidTr="00E51D24">
        <w:tc>
          <w:tcPr>
            <w:tcW w:w="567" w:type="dxa"/>
          </w:tcPr>
          <w:p w14:paraId="71D2D23A" w14:textId="77777777" w:rsidR="00972AD0" w:rsidRPr="00366AE2" w:rsidRDefault="00972AD0" w:rsidP="00972A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D8017E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BE1384" w14:textId="77777777" w:rsidR="00972AD0" w:rsidRPr="00C56156" w:rsidRDefault="00972AD0" w:rsidP="00972A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</w:tcPr>
          <w:p w14:paraId="02FF9981" w14:textId="08FD21DA" w:rsidR="00972AD0" w:rsidRPr="00C56156" w:rsidRDefault="00972AD0" w:rsidP="00972A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1" w:type="dxa"/>
            <w:gridSpan w:val="4"/>
          </w:tcPr>
          <w:p w14:paraId="54682875" w14:textId="77777777" w:rsidR="00972AD0" w:rsidRPr="00A42050" w:rsidRDefault="00972AD0" w:rsidP="00972A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22B0A895" w14:textId="27ADDF9C" w:rsidR="00972AD0" w:rsidRPr="00C56156" w:rsidRDefault="00972AD0" w:rsidP="00972A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366AE2" w:rsidRPr="00366AE2" w14:paraId="763D9C0D" w14:textId="77777777" w:rsidTr="005327A9">
        <w:tc>
          <w:tcPr>
            <w:tcW w:w="567" w:type="dxa"/>
          </w:tcPr>
          <w:p w14:paraId="713BBB0B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837F2C" w14:textId="77777777" w:rsidR="00EF5DD0" w:rsidRPr="00C5615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EB27D4C" w14:textId="77777777" w:rsidR="00EF5DD0" w:rsidRPr="00C5615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407D9CEF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DFA4BE0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55A1D8CF" w14:textId="77777777" w:rsidTr="005327A9">
        <w:tc>
          <w:tcPr>
            <w:tcW w:w="567" w:type="dxa"/>
          </w:tcPr>
          <w:p w14:paraId="34988A19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F69FCC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5D3039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0C0FCFC1" w14:textId="5CD859CA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</w:t>
            </w:r>
            <w:r w:rsidR="00DE31B3">
              <w:rPr>
                <w:rFonts w:ascii="Arial Narrow" w:hAnsi="Arial Narrow" w:cs="Arial"/>
                <w:sz w:val="24"/>
                <w:szCs w:val="24"/>
                <w:lang w:val="id-ID"/>
              </w:rPr>
              <w:t>jalan</w:t>
            </w:r>
          </w:p>
        </w:tc>
      </w:tr>
      <w:tr w:rsidR="00366AE2" w:rsidRPr="00366AE2" w14:paraId="6D9C8008" w14:textId="77777777" w:rsidTr="005327A9">
        <w:tc>
          <w:tcPr>
            <w:tcW w:w="567" w:type="dxa"/>
          </w:tcPr>
          <w:p w14:paraId="3D0751CB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D9B55B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F5161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11B1D09B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Duduk</w:t>
            </w:r>
          </w:p>
        </w:tc>
      </w:tr>
      <w:tr w:rsidR="00366AE2" w:rsidRPr="00366AE2" w14:paraId="4735DB48" w14:textId="77777777" w:rsidTr="005327A9">
        <w:tc>
          <w:tcPr>
            <w:tcW w:w="567" w:type="dxa"/>
          </w:tcPr>
          <w:p w14:paraId="27E895D0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C81D6A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1D1E9C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502C1BDD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Mendengar</w:t>
            </w:r>
          </w:p>
        </w:tc>
      </w:tr>
      <w:tr w:rsidR="00366AE2" w:rsidRPr="00366AE2" w14:paraId="3021EF3F" w14:textId="77777777" w:rsidTr="005327A9">
        <w:tc>
          <w:tcPr>
            <w:tcW w:w="567" w:type="dxa"/>
          </w:tcPr>
          <w:p w14:paraId="782A2581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EDC997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5B65EB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5161CDD3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Melihat</w:t>
            </w:r>
            <w:proofErr w:type="spellEnd"/>
          </w:p>
        </w:tc>
      </w:tr>
      <w:tr w:rsidR="00366AE2" w:rsidRPr="00366AE2" w14:paraId="656178EA" w14:textId="77777777" w:rsidTr="005327A9">
        <w:tc>
          <w:tcPr>
            <w:tcW w:w="567" w:type="dxa"/>
          </w:tcPr>
          <w:p w14:paraId="20E40454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6C615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69FCFA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FC93775" w14:textId="5FF0F107" w:rsidR="00E51D24" w:rsidRPr="00B42158" w:rsidRDefault="00E51D24" w:rsidP="00B42158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42158" w:rsidRPr="00366AE2" w14:paraId="731DC6CC" w14:textId="77777777" w:rsidTr="005327A9">
        <w:tc>
          <w:tcPr>
            <w:tcW w:w="567" w:type="dxa"/>
          </w:tcPr>
          <w:p w14:paraId="20FD4137" w14:textId="77777777" w:rsidR="00B42158" w:rsidRPr="00366AE2" w:rsidRDefault="00B42158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BBB007" w14:textId="77777777" w:rsidR="00B42158" w:rsidRPr="00C56156" w:rsidRDefault="00B42158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5CB63C" w14:textId="075E434D" w:rsidR="00B42158" w:rsidRPr="00C56156" w:rsidRDefault="00B42158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0CC816C2" w14:textId="3C9F93AC" w:rsidR="00B42158" w:rsidRPr="00C56156" w:rsidRDefault="00B42158" w:rsidP="00B42158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66AE2" w:rsidRPr="00C56156" w14:paraId="031F2197" w14:textId="77777777" w:rsidTr="005327A9">
        <w:tc>
          <w:tcPr>
            <w:tcW w:w="567" w:type="dxa"/>
          </w:tcPr>
          <w:p w14:paraId="67689B1F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13E69A" w14:textId="77777777" w:rsidR="00F3547A" w:rsidRPr="00C5615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D8282D4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2E1D389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C7D046A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58BCD023" w14:textId="77777777" w:rsidTr="005327A9">
        <w:tc>
          <w:tcPr>
            <w:tcW w:w="567" w:type="dxa"/>
          </w:tcPr>
          <w:p w14:paraId="5C58517B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3ABB4B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301466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328B52F7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25FA9344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8F060C3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E6E79">
              <w:rPr>
                <w:rFonts w:ascii="Arial Narrow" w:hAnsi="Arial Narrow" w:cs="Arial"/>
                <w:strike/>
                <w:sz w:val="24"/>
                <w:szCs w:val="24"/>
                <w:lang w:val="id-ID"/>
              </w:rPr>
              <w:t>Laki-Laki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5E6E79" w:rsidRPr="00C56156" w14:paraId="56A635E9" w14:textId="77777777" w:rsidTr="005327A9">
        <w:tc>
          <w:tcPr>
            <w:tcW w:w="567" w:type="dxa"/>
          </w:tcPr>
          <w:p w14:paraId="5E89AA80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5EDDE5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737B85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25569BA6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069DEC60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381D3C6" w14:textId="72D7CB73" w:rsidR="005E6E79" w:rsidRPr="005E6E79" w:rsidRDefault="005E6E79" w:rsidP="005E6E79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E6E79">
              <w:rPr>
                <w:rFonts w:ascii="Arial Narrow" w:hAnsi="Arial Narrow"/>
                <w:sz w:val="24"/>
                <w:szCs w:val="24"/>
              </w:rPr>
              <w:t xml:space="preserve">Tidak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ada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syarat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khusus</w:t>
            </w:r>
            <w:proofErr w:type="spellEnd"/>
          </w:p>
        </w:tc>
      </w:tr>
      <w:tr w:rsidR="005E6E79" w:rsidRPr="00C56156" w14:paraId="49FCA11F" w14:textId="77777777" w:rsidTr="005327A9">
        <w:tc>
          <w:tcPr>
            <w:tcW w:w="567" w:type="dxa"/>
          </w:tcPr>
          <w:p w14:paraId="416F0389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E77B14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69A613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91511C0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1856CD7E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5160CF9" w14:textId="5F82EBDD" w:rsidR="005E6E79" w:rsidRPr="005E6E79" w:rsidRDefault="005E6E79" w:rsidP="005E6E79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E6E79">
              <w:rPr>
                <w:rFonts w:ascii="Arial Narrow" w:hAnsi="Arial Narrow"/>
                <w:sz w:val="24"/>
                <w:szCs w:val="24"/>
              </w:rPr>
              <w:t xml:space="preserve">Tidak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ada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syarat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khusus</w:t>
            </w:r>
            <w:proofErr w:type="spellEnd"/>
          </w:p>
        </w:tc>
      </w:tr>
      <w:tr w:rsidR="005E6E79" w:rsidRPr="00C56156" w14:paraId="06350323" w14:textId="77777777" w:rsidTr="005327A9">
        <w:tc>
          <w:tcPr>
            <w:tcW w:w="567" w:type="dxa"/>
          </w:tcPr>
          <w:p w14:paraId="7BBDF4FB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6C2F67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6363BF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F694B6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FB413EA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A6CACFC" w14:textId="4CA9A113" w:rsidR="005E6E79" w:rsidRPr="005E6E79" w:rsidRDefault="005E6E79" w:rsidP="005E6E79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E6E79">
              <w:rPr>
                <w:rFonts w:ascii="Arial Narrow" w:hAnsi="Arial Narrow"/>
                <w:sz w:val="24"/>
                <w:szCs w:val="24"/>
              </w:rPr>
              <w:t xml:space="preserve">Tidak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ada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syarat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khusus</w:t>
            </w:r>
            <w:proofErr w:type="spellEnd"/>
          </w:p>
        </w:tc>
      </w:tr>
      <w:tr w:rsidR="005E6E79" w:rsidRPr="00C56156" w14:paraId="3671315E" w14:textId="77777777" w:rsidTr="005327A9">
        <w:tc>
          <w:tcPr>
            <w:tcW w:w="567" w:type="dxa"/>
          </w:tcPr>
          <w:p w14:paraId="3AC6030C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6FB913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1C0650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42B00EF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00CF8A73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4FF050A" w14:textId="5104B5CE" w:rsidR="005E6E79" w:rsidRPr="005E6E79" w:rsidRDefault="005E6E79" w:rsidP="005E6E79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E6E79">
              <w:rPr>
                <w:rFonts w:ascii="Arial Narrow" w:hAnsi="Arial Narrow"/>
                <w:sz w:val="24"/>
                <w:szCs w:val="24"/>
              </w:rPr>
              <w:t xml:space="preserve">Tidak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ada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syarat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khusus</w:t>
            </w:r>
            <w:proofErr w:type="spellEnd"/>
          </w:p>
        </w:tc>
      </w:tr>
      <w:tr w:rsidR="005E6E79" w:rsidRPr="00C56156" w14:paraId="7D343B82" w14:textId="77777777" w:rsidTr="005327A9">
        <w:tc>
          <w:tcPr>
            <w:tcW w:w="567" w:type="dxa"/>
          </w:tcPr>
          <w:p w14:paraId="2F7FB53C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5884EE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F078E6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635AF29C" w14:textId="77777777" w:rsidR="005E6E79" w:rsidRPr="00C56156" w:rsidRDefault="005E6E79" w:rsidP="005E6E79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31A2975" w14:textId="77777777" w:rsidR="005E6E79" w:rsidRPr="00C56156" w:rsidRDefault="005E6E79" w:rsidP="005E6E7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DB53EBB" w14:textId="0E56575C" w:rsidR="005E6E79" w:rsidRPr="005E6E79" w:rsidRDefault="005E6E79" w:rsidP="005E6E79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Bersih</w:t>
            </w:r>
            <w:proofErr w:type="spellEnd"/>
            <w:r w:rsidRPr="005E6E7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E6E79">
              <w:rPr>
                <w:rFonts w:ascii="Arial Narrow" w:hAnsi="Arial Narrow"/>
                <w:sz w:val="24"/>
                <w:szCs w:val="24"/>
              </w:rPr>
              <w:t>Rapih</w:t>
            </w:r>
            <w:proofErr w:type="spellEnd"/>
          </w:p>
        </w:tc>
      </w:tr>
      <w:tr w:rsidR="00366AE2" w:rsidRPr="00C56156" w14:paraId="15E82DD5" w14:textId="77777777" w:rsidTr="005327A9">
        <w:tc>
          <w:tcPr>
            <w:tcW w:w="567" w:type="dxa"/>
          </w:tcPr>
          <w:p w14:paraId="57DBF78A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B45927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CCF5DA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5B006703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97CCE7C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40A3036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C56156" w14:paraId="39A37240" w14:textId="77777777" w:rsidTr="005327A9">
        <w:tc>
          <w:tcPr>
            <w:tcW w:w="567" w:type="dxa"/>
          </w:tcPr>
          <w:p w14:paraId="07331049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047412" w14:textId="77777777" w:rsidR="00F3547A" w:rsidRPr="00C5615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EE5AF2E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0C7E4CFC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45C07C8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D57B4" w:rsidRPr="00EA1D3F" w14:paraId="543B2CA9" w14:textId="77777777" w:rsidTr="005327A9">
        <w:tc>
          <w:tcPr>
            <w:tcW w:w="567" w:type="dxa"/>
          </w:tcPr>
          <w:p w14:paraId="4E62DEFC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2114C4D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A90F40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6CBAC597" w14:textId="3B7084A7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B7, Memegang</w:t>
            </w:r>
          </w:p>
        </w:tc>
      </w:tr>
      <w:tr w:rsidR="002D57B4" w:rsidRPr="00EA1D3F" w14:paraId="2C892AC8" w14:textId="77777777" w:rsidTr="005327A9">
        <w:tc>
          <w:tcPr>
            <w:tcW w:w="567" w:type="dxa"/>
          </w:tcPr>
          <w:p w14:paraId="7D2D4481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AA0565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9DC956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0D41B353" w14:textId="51A05D5F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D0, Memadukan data</w:t>
            </w:r>
          </w:p>
        </w:tc>
      </w:tr>
      <w:tr w:rsidR="002D57B4" w:rsidRPr="00EA1D3F" w14:paraId="3EE12DDE" w14:textId="77777777" w:rsidTr="005327A9">
        <w:tc>
          <w:tcPr>
            <w:tcW w:w="567" w:type="dxa"/>
          </w:tcPr>
          <w:p w14:paraId="253AF3E7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ABB610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747927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65891E0" w14:textId="567140C2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D1, Mengkoordinasi data</w:t>
            </w:r>
          </w:p>
        </w:tc>
      </w:tr>
      <w:tr w:rsidR="002D57B4" w:rsidRPr="00EA1D3F" w14:paraId="095B4BE3" w14:textId="77777777" w:rsidTr="005327A9">
        <w:tc>
          <w:tcPr>
            <w:tcW w:w="567" w:type="dxa"/>
          </w:tcPr>
          <w:p w14:paraId="5FA98247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F7B577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F93746" w14:textId="7E939BE9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4CCA563D" w14:textId="5DAE30D1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D2, Menganalisis data</w:t>
            </w:r>
          </w:p>
        </w:tc>
      </w:tr>
      <w:tr w:rsidR="002D57B4" w:rsidRPr="00EA1D3F" w14:paraId="0BE61C7D" w14:textId="77777777" w:rsidTr="005327A9">
        <w:tc>
          <w:tcPr>
            <w:tcW w:w="567" w:type="dxa"/>
          </w:tcPr>
          <w:p w14:paraId="14B2092A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164EE7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DA1B3" w14:textId="3E068AFB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0912930" w14:textId="62AB1DF2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D3, Menyusun data</w:t>
            </w:r>
          </w:p>
        </w:tc>
      </w:tr>
      <w:tr w:rsidR="002D57B4" w:rsidRPr="00EA1D3F" w14:paraId="41C79EF4" w14:textId="77777777" w:rsidTr="005327A9">
        <w:tc>
          <w:tcPr>
            <w:tcW w:w="567" w:type="dxa"/>
          </w:tcPr>
          <w:p w14:paraId="44AAF4F6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845C7A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DCAFBB" w14:textId="3901D26D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724E52B3" w14:textId="59A8B729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D4, Menghitung data</w:t>
            </w:r>
          </w:p>
        </w:tc>
      </w:tr>
      <w:tr w:rsidR="002D57B4" w:rsidRPr="00EA1D3F" w14:paraId="5380FE30" w14:textId="77777777" w:rsidTr="005327A9">
        <w:tc>
          <w:tcPr>
            <w:tcW w:w="567" w:type="dxa"/>
          </w:tcPr>
          <w:p w14:paraId="1DE751CA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396DBA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334D05" w14:textId="38C642DB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6519" w:type="dxa"/>
            <w:gridSpan w:val="5"/>
          </w:tcPr>
          <w:p w14:paraId="271E6121" w14:textId="38878F77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O0, </w:t>
            </w:r>
            <w:proofErr w:type="spellStart"/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Menasehati</w:t>
            </w:r>
            <w:proofErr w:type="spellEnd"/>
          </w:p>
        </w:tc>
      </w:tr>
      <w:tr w:rsidR="002D57B4" w:rsidRPr="00EA1D3F" w14:paraId="33559B59" w14:textId="77777777" w:rsidTr="005327A9">
        <w:tc>
          <w:tcPr>
            <w:tcW w:w="567" w:type="dxa"/>
          </w:tcPr>
          <w:p w14:paraId="408D67B7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D0BA9D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93D86C" w14:textId="790CBE50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6519" w:type="dxa"/>
            <w:gridSpan w:val="5"/>
          </w:tcPr>
          <w:p w14:paraId="7FE29AB2" w14:textId="43978D77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O1, Berunding</w:t>
            </w:r>
          </w:p>
        </w:tc>
      </w:tr>
      <w:tr w:rsidR="002D57B4" w:rsidRPr="00EA1D3F" w14:paraId="4043EE33" w14:textId="77777777" w:rsidTr="005327A9">
        <w:tc>
          <w:tcPr>
            <w:tcW w:w="567" w:type="dxa"/>
          </w:tcPr>
          <w:p w14:paraId="2FF06110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C87AEE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20C751" w14:textId="28D3FCC4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6519" w:type="dxa"/>
            <w:gridSpan w:val="5"/>
          </w:tcPr>
          <w:p w14:paraId="5D8B3382" w14:textId="281AE1C7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O2, Mengajar</w:t>
            </w:r>
          </w:p>
        </w:tc>
      </w:tr>
      <w:tr w:rsidR="002D57B4" w:rsidRPr="00EA1D3F" w14:paraId="28233397" w14:textId="77777777" w:rsidTr="005327A9">
        <w:tc>
          <w:tcPr>
            <w:tcW w:w="567" w:type="dxa"/>
          </w:tcPr>
          <w:p w14:paraId="46BBF131" w14:textId="38875BC1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20BE31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2D2C08" w14:textId="3ED54E58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6519" w:type="dxa"/>
            <w:gridSpan w:val="5"/>
          </w:tcPr>
          <w:p w14:paraId="01FED44D" w14:textId="2A545713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O3, Menyelia</w:t>
            </w:r>
          </w:p>
        </w:tc>
      </w:tr>
      <w:tr w:rsidR="002D57B4" w:rsidRPr="00EA1D3F" w14:paraId="56FD5823" w14:textId="77777777" w:rsidTr="005327A9">
        <w:tc>
          <w:tcPr>
            <w:tcW w:w="567" w:type="dxa"/>
          </w:tcPr>
          <w:p w14:paraId="366B9E58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A677C0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4CDC29" w14:textId="290EB3D6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14:paraId="39A701D0" w14:textId="009D4E32" w:rsidR="002D57B4" w:rsidRPr="00EA1D3F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O6, Berbicara memberi tanda</w:t>
            </w:r>
          </w:p>
        </w:tc>
      </w:tr>
      <w:tr w:rsidR="002D57B4" w:rsidRPr="00EA1D3F" w14:paraId="0A5B8004" w14:textId="77777777" w:rsidTr="005327A9">
        <w:tc>
          <w:tcPr>
            <w:tcW w:w="567" w:type="dxa"/>
          </w:tcPr>
          <w:p w14:paraId="138494E7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511BD6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A5CA3E" w14:textId="6791BC64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6519" w:type="dxa"/>
            <w:gridSpan w:val="5"/>
          </w:tcPr>
          <w:p w14:paraId="4D4C7CC5" w14:textId="01E37FBB" w:rsidR="002D57B4" w:rsidRPr="00EA1D3F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</w:rPr>
              <w:t xml:space="preserve">O7, </w:t>
            </w:r>
            <w:proofErr w:type="spellStart"/>
            <w:r w:rsidRPr="00EA1D3F">
              <w:rPr>
                <w:rFonts w:ascii="Arial Narrow" w:hAnsi="Arial Narrow" w:cs="Arial"/>
                <w:sz w:val="24"/>
                <w:szCs w:val="24"/>
              </w:rPr>
              <w:t>Melayani</w:t>
            </w:r>
            <w:proofErr w:type="spellEnd"/>
            <w:r w:rsidRPr="00EA1D3F">
              <w:rPr>
                <w:rFonts w:ascii="Arial Narrow" w:hAnsi="Arial Narrow" w:cs="Arial"/>
                <w:sz w:val="24"/>
                <w:szCs w:val="24"/>
              </w:rPr>
              <w:t xml:space="preserve"> orang</w:t>
            </w:r>
          </w:p>
        </w:tc>
      </w:tr>
      <w:tr w:rsidR="002D57B4" w:rsidRPr="00EA1D3F" w14:paraId="3F332B3C" w14:textId="77777777" w:rsidTr="005327A9">
        <w:tc>
          <w:tcPr>
            <w:tcW w:w="567" w:type="dxa"/>
          </w:tcPr>
          <w:p w14:paraId="2F1BEB3C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1C2D32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FEAD2F" w14:textId="3EFE0E7C" w:rsidR="002D57B4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6519" w:type="dxa"/>
            <w:gridSpan w:val="5"/>
          </w:tcPr>
          <w:p w14:paraId="07468B61" w14:textId="77777777" w:rsidR="002D57B4" w:rsidRDefault="002D57B4" w:rsidP="002D57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</w:rPr>
              <w:t xml:space="preserve">O8, </w:t>
            </w:r>
            <w:proofErr w:type="spellStart"/>
            <w:r w:rsidRPr="00EA1D3F">
              <w:rPr>
                <w:rFonts w:ascii="Arial Narrow" w:hAnsi="Arial Narrow" w:cs="Arial"/>
                <w:sz w:val="24"/>
                <w:szCs w:val="24"/>
              </w:rPr>
              <w:t>Menerima</w:t>
            </w:r>
            <w:proofErr w:type="spellEnd"/>
            <w:r w:rsidRPr="00EA1D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A1D3F">
              <w:rPr>
                <w:rFonts w:ascii="Arial Narrow" w:hAnsi="Arial Narrow" w:cs="Arial"/>
                <w:sz w:val="24"/>
                <w:szCs w:val="24"/>
              </w:rPr>
              <w:t>instruksi</w:t>
            </w:r>
            <w:proofErr w:type="spellEnd"/>
          </w:p>
          <w:p w14:paraId="7146ABA1" w14:textId="3743885C" w:rsidR="00D06016" w:rsidRPr="00EA1D3F" w:rsidRDefault="00D06016" w:rsidP="002D57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D57B4" w:rsidRPr="00C56156" w14:paraId="7B07D295" w14:textId="77777777" w:rsidTr="005C7E9A">
        <w:tc>
          <w:tcPr>
            <w:tcW w:w="588" w:type="dxa"/>
            <w:gridSpan w:val="2"/>
          </w:tcPr>
          <w:p w14:paraId="0E7B0242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201259B2" w14:textId="77777777" w:rsidR="002D57B4" w:rsidRPr="00C56156" w:rsidRDefault="002D57B4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2D57B4" w:rsidRPr="00C56156" w14:paraId="4FADE4EF" w14:textId="77777777" w:rsidTr="00C1410F">
        <w:tc>
          <w:tcPr>
            <w:tcW w:w="588" w:type="dxa"/>
            <w:gridSpan w:val="2"/>
          </w:tcPr>
          <w:p w14:paraId="7626A4EC" w14:textId="77777777" w:rsidR="002D57B4" w:rsidRPr="00C56156" w:rsidRDefault="002D57B4" w:rsidP="002D57B4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4391E93F" w14:textId="51333C97" w:rsidR="002D57B4" w:rsidRPr="00C56156" w:rsidRDefault="00D06016" w:rsidP="002D57B4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14:paraId="5D3496DD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458C87A8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66AE2" w:rsidRPr="00C56156" w14:paraId="7E5DF8BC" w14:textId="77777777" w:rsidTr="005C7E9A">
        <w:tc>
          <w:tcPr>
            <w:tcW w:w="567" w:type="dxa"/>
          </w:tcPr>
          <w:p w14:paraId="3B3D1D09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328FB66A" w14:textId="77777777" w:rsidR="008B010A" w:rsidRPr="00C5615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4E55D9AC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4E8C7B2B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6518FB2F" w14:textId="77777777" w:rsidTr="005C7E9A">
        <w:tc>
          <w:tcPr>
            <w:tcW w:w="567" w:type="dxa"/>
          </w:tcPr>
          <w:p w14:paraId="761C3583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333DCE1D" w14:textId="70162DDD" w:rsidR="008B010A" w:rsidRPr="00C56156" w:rsidRDefault="00E51D2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="002D57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2 </w:t>
            </w: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(</w:t>
            </w:r>
            <w:r w:rsidR="002D57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Dua Belas </w:t>
            </w:r>
            <w:r w:rsidR="00462212"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50F1EB9" w14:textId="75A7C6A6" w:rsidR="002D57B4" w:rsidRPr="00366AE2" w:rsidRDefault="002D57B4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</w:p>
    <w:tbl>
      <w:tblPr>
        <w:tblStyle w:val="TableGrid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3402"/>
      </w:tblGrid>
      <w:tr w:rsidR="002D57B4" w:rsidRPr="00EA1D3F" w14:paraId="2DF718A1" w14:textId="77777777" w:rsidTr="002D57B4">
        <w:trPr>
          <w:trHeight w:val="311"/>
        </w:trPr>
        <w:tc>
          <w:tcPr>
            <w:tcW w:w="5671" w:type="dxa"/>
          </w:tcPr>
          <w:p w14:paraId="001A5CBA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3402" w:type="dxa"/>
          </w:tcPr>
          <w:p w14:paraId="0E6403EB" w14:textId="16217952" w:rsidR="002D57B4" w:rsidRPr="00EA1D3F" w:rsidRDefault="00EA1D3F" w:rsidP="00C1438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</w:t>
            </w:r>
            <w:r w:rsidR="00D06016">
              <w:rPr>
                <w:rFonts w:ascii="Arial Narrow" w:hAnsi="Arial Narrow" w:cs="Arial"/>
                <w:sz w:val="24"/>
                <w:szCs w:val="24"/>
              </w:rPr>
              <w:t xml:space="preserve">  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="002D57B4" w:rsidRPr="00EA1D3F">
              <w:rPr>
                <w:rFonts w:ascii="Arial Narrow" w:hAnsi="Arial Narrow" w:cs="Arial"/>
                <w:sz w:val="24"/>
                <w:szCs w:val="24"/>
              </w:rPr>
              <w:t>Malili</w:t>
            </w:r>
            <w:r w:rsidR="002D57B4"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       </w:t>
            </w:r>
            <w:r w:rsidR="002D57B4" w:rsidRPr="00EA1D3F">
              <w:rPr>
                <w:rFonts w:ascii="Arial Narrow" w:hAnsi="Arial Narrow" w:cs="Arial"/>
                <w:sz w:val="24"/>
                <w:szCs w:val="24"/>
              </w:rPr>
              <w:t xml:space="preserve">Juni </w:t>
            </w:r>
            <w:r w:rsidR="002D57B4"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202</w:t>
            </w:r>
            <w:r w:rsidR="002D57B4" w:rsidRPr="00EA1D3F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</w:tr>
      <w:tr w:rsidR="002D57B4" w:rsidRPr="00EA1D3F" w14:paraId="27B2E8B1" w14:textId="77777777" w:rsidTr="002D57B4">
        <w:trPr>
          <w:trHeight w:val="277"/>
        </w:trPr>
        <w:tc>
          <w:tcPr>
            <w:tcW w:w="9073" w:type="dxa"/>
            <w:gridSpan w:val="2"/>
          </w:tcPr>
          <w:p w14:paraId="7B789A8E" w14:textId="77777777" w:rsidR="002D57B4" w:rsidRPr="00EA1D3F" w:rsidRDefault="002D57B4" w:rsidP="00C1438C">
            <w:pPr>
              <w:rPr>
                <w:rFonts w:ascii="Arial Narrow" w:eastAsia="Times New Roman" w:hAnsi="Arial Narrow"/>
                <w:sz w:val="24"/>
                <w:szCs w:val="24"/>
                <w:lang w:val="id-ID"/>
              </w:rPr>
            </w:pPr>
            <w:r w:rsidRPr="00EA1D3F">
              <w:rPr>
                <w:rFonts w:ascii="Arial Narrow" w:eastAsia="Times New Roman" w:hAnsi="Arial Narrow"/>
                <w:sz w:val="24"/>
                <w:szCs w:val="24"/>
                <w:lang w:val="id-ID"/>
              </w:rPr>
              <w:t>Mengetahui Atasan Langsung                                                                         Yang Membuat</w:t>
            </w:r>
          </w:p>
          <w:p w14:paraId="5CCE233C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2A9321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B5B4D20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8AAB371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D57B4" w:rsidRPr="00EA1D3F" w14:paraId="28DC04B3" w14:textId="77777777" w:rsidTr="002D57B4">
        <w:trPr>
          <w:trHeight w:val="279"/>
        </w:trPr>
        <w:tc>
          <w:tcPr>
            <w:tcW w:w="9073" w:type="dxa"/>
            <w:gridSpan w:val="2"/>
          </w:tcPr>
          <w:p w14:paraId="1595A4B2" w14:textId="77777777" w:rsidR="002D57B4" w:rsidRPr="00EA1D3F" w:rsidRDefault="002D57B4" w:rsidP="00C1438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EA1D3F">
              <w:rPr>
                <w:rFonts w:ascii="Arial Narrow" w:hAnsi="Arial Narrow" w:cs="Arial"/>
                <w:sz w:val="24"/>
                <w:szCs w:val="24"/>
              </w:rPr>
              <w:t>MUHAMMAD SAID, SE,MM.</w:t>
            </w: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                                                    </w:t>
            </w:r>
            <w:r w:rsidRPr="00EA1D3F"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      (</w:t>
            </w:r>
            <w:r w:rsidRPr="00EA1D3F">
              <w:rPr>
                <w:rFonts w:ascii="Arial Narrow" w:hAnsi="Arial Narrow" w:cs="Arial"/>
                <w:sz w:val="24"/>
                <w:szCs w:val="24"/>
              </w:rPr>
              <w:t>MARLINA, SE</w:t>
            </w:r>
            <w:r w:rsidRPr="00EA1D3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  </w:t>
            </w:r>
          </w:p>
        </w:tc>
      </w:tr>
    </w:tbl>
    <w:p w14:paraId="0A693350" w14:textId="7408EA3D" w:rsidR="008B010A" w:rsidRPr="00EA1D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EA1D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EA1D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A1D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A1D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A1D3F" w:rsidSect="00255BD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BB1A7" w14:textId="77777777" w:rsidR="004B0340" w:rsidRDefault="004B0340">
      <w:pPr>
        <w:spacing w:after="0" w:line="240" w:lineRule="auto"/>
      </w:pPr>
      <w:r>
        <w:separator/>
      </w:r>
    </w:p>
  </w:endnote>
  <w:endnote w:type="continuationSeparator" w:id="0">
    <w:p w14:paraId="7C61E619" w14:textId="77777777" w:rsidR="004B0340" w:rsidRDefault="004B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7591" w14:textId="77777777" w:rsidR="00827FBF" w:rsidRDefault="00827FB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204FB575" w14:textId="77777777" w:rsidR="00827FBF" w:rsidRDefault="00827FBF">
        <w:pPr>
          <w:pStyle w:val="Footer"/>
          <w:jc w:val="center"/>
          <w:rPr>
            <w:color w:val="FFFFFF" w:themeColor="background1"/>
          </w:rPr>
        </w:pPr>
      </w:p>
      <w:p w14:paraId="2CF113E9" w14:textId="77777777" w:rsidR="00827FBF" w:rsidRDefault="00000000">
        <w:pPr>
          <w:pStyle w:val="Footer"/>
          <w:jc w:val="center"/>
        </w:pPr>
      </w:p>
    </w:sdtContent>
  </w:sdt>
  <w:p w14:paraId="37959348" w14:textId="77777777" w:rsidR="00827FBF" w:rsidRDefault="00827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8CBF7" w14:textId="77777777" w:rsidR="004B0340" w:rsidRDefault="004B0340">
      <w:pPr>
        <w:spacing w:after="0" w:line="240" w:lineRule="auto"/>
      </w:pPr>
      <w:r>
        <w:separator/>
      </w:r>
    </w:p>
  </w:footnote>
  <w:footnote w:type="continuationSeparator" w:id="0">
    <w:p w14:paraId="49CFE4A5" w14:textId="77777777" w:rsidR="004B0340" w:rsidRDefault="004B0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A1233" w14:textId="77777777" w:rsidR="00827FBF" w:rsidRDefault="00827FB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553A005E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4B8762CA" w14:textId="77777777" w:rsidR="00255BDF" w:rsidRDefault="00255BDF" w:rsidP="00255BD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281AF30E" w14:textId="23E5B926" w:rsidR="00827FBF" w:rsidRDefault="00255BDF" w:rsidP="00255BDF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CEB2D6A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D2CED37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3E698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0CC3F074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99412C0" w14:textId="77777777" w:rsidR="00CE4F45" w:rsidRDefault="00CE4F45" w:rsidP="00CE4F4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18A5593E" w14:textId="60A0071F" w:rsidR="00827FBF" w:rsidRDefault="00CE4F45" w:rsidP="00CE4F4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1A5D6A4E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3EC5BDF" w14:textId="77777777" w:rsidR="00827FBF" w:rsidRDefault="00827F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5DF830"/>
    <w:multiLevelType w:val="hybridMultilevel"/>
    <w:tmpl w:val="A1816F3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599C73"/>
    <w:multiLevelType w:val="hybridMultilevel"/>
    <w:tmpl w:val="7597DE0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A3A617"/>
    <w:multiLevelType w:val="hybridMultilevel"/>
    <w:tmpl w:val="2FD92E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97819C"/>
    <w:multiLevelType w:val="hybridMultilevel"/>
    <w:tmpl w:val="2CE96D6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68AF70"/>
    <w:multiLevelType w:val="hybridMultilevel"/>
    <w:tmpl w:val="E8ED58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A8AF6"/>
    <w:multiLevelType w:val="hybridMultilevel"/>
    <w:tmpl w:val="FCE0ADB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7CB05"/>
    <w:multiLevelType w:val="hybridMultilevel"/>
    <w:tmpl w:val="74AAF9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1C105"/>
    <w:multiLevelType w:val="hybridMultilevel"/>
    <w:tmpl w:val="487368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B2E6F"/>
    <w:multiLevelType w:val="hybridMultilevel"/>
    <w:tmpl w:val="23A4CF3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5F113E1"/>
    <w:multiLevelType w:val="hybridMultilevel"/>
    <w:tmpl w:val="41B14B5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60109816">
    <w:abstractNumId w:val="9"/>
  </w:num>
  <w:num w:numId="2" w16cid:durableId="140972415">
    <w:abstractNumId w:val="11"/>
  </w:num>
  <w:num w:numId="3" w16cid:durableId="442769131">
    <w:abstractNumId w:val="15"/>
  </w:num>
  <w:num w:numId="4" w16cid:durableId="1760368337">
    <w:abstractNumId w:val="14"/>
  </w:num>
  <w:num w:numId="5" w16cid:durableId="208230912">
    <w:abstractNumId w:val="18"/>
  </w:num>
  <w:num w:numId="6" w16cid:durableId="1444567252">
    <w:abstractNumId w:val="4"/>
  </w:num>
  <w:num w:numId="7" w16cid:durableId="387001719">
    <w:abstractNumId w:val="17"/>
  </w:num>
  <w:num w:numId="8" w16cid:durableId="1773087048">
    <w:abstractNumId w:val="12"/>
  </w:num>
  <w:num w:numId="9" w16cid:durableId="1949727123">
    <w:abstractNumId w:val="7"/>
  </w:num>
  <w:num w:numId="10" w16cid:durableId="1848053923">
    <w:abstractNumId w:val="1"/>
  </w:num>
  <w:num w:numId="11" w16cid:durableId="848569478">
    <w:abstractNumId w:val="2"/>
  </w:num>
  <w:num w:numId="12" w16cid:durableId="8869714">
    <w:abstractNumId w:val="10"/>
  </w:num>
  <w:num w:numId="13" w16cid:durableId="393284185">
    <w:abstractNumId w:val="0"/>
  </w:num>
  <w:num w:numId="14" w16cid:durableId="579950419">
    <w:abstractNumId w:val="19"/>
  </w:num>
  <w:num w:numId="15" w16cid:durableId="1394037566">
    <w:abstractNumId w:val="13"/>
  </w:num>
  <w:num w:numId="16" w16cid:durableId="1209343687">
    <w:abstractNumId w:val="3"/>
  </w:num>
  <w:num w:numId="17" w16cid:durableId="624458942">
    <w:abstractNumId w:val="8"/>
  </w:num>
  <w:num w:numId="18" w16cid:durableId="1534462809">
    <w:abstractNumId w:val="5"/>
  </w:num>
  <w:num w:numId="19" w16cid:durableId="1513837836">
    <w:abstractNumId w:val="6"/>
  </w:num>
  <w:num w:numId="20" w16cid:durableId="362451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68B"/>
    <w:rsid w:val="00032B17"/>
    <w:rsid w:val="000338AE"/>
    <w:rsid w:val="00043A3A"/>
    <w:rsid w:val="000464D9"/>
    <w:rsid w:val="0005299B"/>
    <w:rsid w:val="0005352A"/>
    <w:rsid w:val="000538E0"/>
    <w:rsid w:val="0006114A"/>
    <w:rsid w:val="00062768"/>
    <w:rsid w:val="00072A5E"/>
    <w:rsid w:val="00074BA6"/>
    <w:rsid w:val="00081579"/>
    <w:rsid w:val="0008442A"/>
    <w:rsid w:val="0008686A"/>
    <w:rsid w:val="00086C63"/>
    <w:rsid w:val="00090313"/>
    <w:rsid w:val="000A3271"/>
    <w:rsid w:val="000A411F"/>
    <w:rsid w:val="000A59D7"/>
    <w:rsid w:val="000B3713"/>
    <w:rsid w:val="000B3DEB"/>
    <w:rsid w:val="000C4F9C"/>
    <w:rsid w:val="000D2F2C"/>
    <w:rsid w:val="000E4C54"/>
    <w:rsid w:val="000E6409"/>
    <w:rsid w:val="000F0A0F"/>
    <w:rsid w:val="000F2F30"/>
    <w:rsid w:val="000F45DC"/>
    <w:rsid w:val="000F6FBE"/>
    <w:rsid w:val="00110647"/>
    <w:rsid w:val="001154B1"/>
    <w:rsid w:val="001201E6"/>
    <w:rsid w:val="0012402F"/>
    <w:rsid w:val="00135DF9"/>
    <w:rsid w:val="001576EE"/>
    <w:rsid w:val="0016109B"/>
    <w:rsid w:val="00175ADF"/>
    <w:rsid w:val="001847B9"/>
    <w:rsid w:val="00185580"/>
    <w:rsid w:val="00187373"/>
    <w:rsid w:val="00192927"/>
    <w:rsid w:val="001A0812"/>
    <w:rsid w:val="001A08F5"/>
    <w:rsid w:val="001A4878"/>
    <w:rsid w:val="001A78C3"/>
    <w:rsid w:val="001A7C68"/>
    <w:rsid w:val="001A7D9A"/>
    <w:rsid w:val="001B3312"/>
    <w:rsid w:val="001C33DA"/>
    <w:rsid w:val="001C3C45"/>
    <w:rsid w:val="001C3D45"/>
    <w:rsid w:val="001D14D8"/>
    <w:rsid w:val="001D6BB1"/>
    <w:rsid w:val="001D6D01"/>
    <w:rsid w:val="001E0A87"/>
    <w:rsid w:val="001E1662"/>
    <w:rsid w:val="001E7453"/>
    <w:rsid w:val="001F1165"/>
    <w:rsid w:val="001F491D"/>
    <w:rsid w:val="00202656"/>
    <w:rsid w:val="00210E2F"/>
    <w:rsid w:val="0021586C"/>
    <w:rsid w:val="0022208F"/>
    <w:rsid w:val="0022468C"/>
    <w:rsid w:val="002306EE"/>
    <w:rsid w:val="00230ACB"/>
    <w:rsid w:val="00233B2A"/>
    <w:rsid w:val="002343C4"/>
    <w:rsid w:val="002501C0"/>
    <w:rsid w:val="00250B87"/>
    <w:rsid w:val="00252133"/>
    <w:rsid w:val="00255518"/>
    <w:rsid w:val="00255BDF"/>
    <w:rsid w:val="002631C7"/>
    <w:rsid w:val="00263BC8"/>
    <w:rsid w:val="00267FA7"/>
    <w:rsid w:val="002863FD"/>
    <w:rsid w:val="00295A58"/>
    <w:rsid w:val="00296DAF"/>
    <w:rsid w:val="002A108E"/>
    <w:rsid w:val="002A17DF"/>
    <w:rsid w:val="002A4016"/>
    <w:rsid w:val="002A6098"/>
    <w:rsid w:val="002B094D"/>
    <w:rsid w:val="002B0ED9"/>
    <w:rsid w:val="002D3AAD"/>
    <w:rsid w:val="002D57B4"/>
    <w:rsid w:val="002E1803"/>
    <w:rsid w:val="002E2902"/>
    <w:rsid w:val="002E7900"/>
    <w:rsid w:val="00306E0E"/>
    <w:rsid w:val="003134A3"/>
    <w:rsid w:val="00313631"/>
    <w:rsid w:val="00313FB2"/>
    <w:rsid w:val="00314EAD"/>
    <w:rsid w:val="00317FA9"/>
    <w:rsid w:val="00321781"/>
    <w:rsid w:val="00323A06"/>
    <w:rsid w:val="00324621"/>
    <w:rsid w:val="00327345"/>
    <w:rsid w:val="0032785A"/>
    <w:rsid w:val="003300F4"/>
    <w:rsid w:val="003420E5"/>
    <w:rsid w:val="0034235A"/>
    <w:rsid w:val="003502A0"/>
    <w:rsid w:val="00364898"/>
    <w:rsid w:val="00366123"/>
    <w:rsid w:val="00366AE2"/>
    <w:rsid w:val="0037037C"/>
    <w:rsid w:val="00375756"/>
    <w:rsid w:val="003769E6"/>
    <w:rsid w:val="00380DF0"/>
    <w:rsid w:val="00381C1A"/>
    <w:rsid w:val="003836FB"/>
    <w:rsid w:val="00386959"/>
    <w:rsid w:val="00387757"/>
    <w:rsid w:val="00391633"/>
    <w:rsid w:val="003A0998"/>
    <w:rsid w:val="003A7D4B"/>
    <w:rsid w:val="003B02A7"/>
    <w:rsid w:val="003B4A77"/>
    <w:rsid w:val="003B5DF2"/>
    <w:rsid w:val="003B6BC8"/>
    <w:rsid w:val="003C0E14"/>
    <w:rsid w:val="003C16AE"/>
    <w:rsid w:val="003C5065"/>
    <w:rsid w:val="003C5DCB"/>
    <w:rsid w:val="003D1429"/>
    <w:rsid w:val="003D4402"/>
    <w:rsid w:val="003D5DDD"/>
    <w:rsid w:val="003E099E"/>
    <w:rsid w:val="003F12BC"/>
    <w:rsid w:val="003F6050"/>
    <w:rsid w:val="003F69B2"/>
    <w:rsid w:val="003F7909"/>
    <w:rsid w:val="004010A6"/>
    <w:rsid w:val="0043481E"/>
    <w:rsid w:val="00442D11"/>
    <w:rsid w:val="00453C32"/>
    <w:rsid w:val="00462212"/>
    <w:rsid w:val="0046289B"/>
    <w:rsid w:val="0046551E"/>
    <w:rsid w:val="00471ED3"/>
    <w:rsid w:val="00472D4B"/>
    <w:rsid w:val="004745C1"/>
    <w:rsid w:val="00480E10"/>
    <w:rsid w:val="004824D8"/>
    <w:rsid w:val="004919C3"/>
    <w:rsid w:val="00493174"/>
    <w:rsid w:val="004964EC"/>
    <w:rsid w:val="004A2F28"/>
    <w:rsid w:val="004A3232"/>
    <w:rsid w:val="004A3C8D"/>
    <w:rsid w:val="004B0340"/>
    <w:rsid w:val="004B3FFF"/>
    <w:rsid w:val="004B61BC"/>
    <w:rsid w:val="004B7681"/>
    <w:rsid w:val="004C7C7B"/>
    <w:rsid w:val="004D38E9"/>
    <w:rsid w:val="004F2C53"/>
    <w:rsid w:val="004F3400"/>
    <w:rsid w:val="0050239C"/>
    <w:rsid w:val="005232CC"/>
    <w:rsid w:val="00530339"/>
    <w:rsid w:val="0053097D"/>
    <w:rsid w:val="00531E4A"/>
    <w:rsid w:val="005327A9"/>
    <w:rsid w:val="00541BC1"/>
    <w:rsid w:val="00542216"/>
    <w:rsid w:val="0054610D"/>
    <w:rsid w:val="00553869"/>
    <w:rsid w:val="0058103A"/>
    <w:rsid w:val="0058714F"/>
    <w:rsid w:val="00587955"/>
    <w:rsid w:val="005A4C59"/>
    <w:rsid w:val="005A61AB"/>
    <w:rsid w:val="005B1B8F"/>
    <w:rsid w:val="005B1C42"/>
    <w:rsid w:val="005B22AF"/>
    <w:rsid w:val="005C5516"/>
    <w:rsid w:val="005C6F15"/>
    <w:rsid w:val="005C7D6E"/>
    <w:rsid w:val="005C7E9A"/>
    <w:rsid w:val="005D4D29"/>
    <w:rsid w:val="005D7774"/>
    <w:rsid w:val="005E3662"/>
    <w:rsid w:val="005E6E79"/>
    <w:rsid w:val="005F0FD2"/>
    <w:rsid w:val="00602837"/>
    <w:rsid w:val="00603799"/>
    <w:rsid w:val="00604208"/>
    <w:rsid w:val="006043D8"/>
    <w:rsid w:val="00604BF7"/>
    <w:rsid w:val="006067DA"/>
    <w:rsid w:val="00616310"/>
    <w:rsid w:val="00624456"/>
    <w:rsid w:val="00625FFA"/>
    <w:rsid w:val="00631FBC"/>
    <w:rsid w:val="00633FEC"/>
    <w:rsid w:val="00640877"/>
    <w:rsid w:val="006417E5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77C5"/>
    <w:rsid w:val="00690AEE"/>
    <w:rsid w:val="006A1B82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22B5"/>
    <w:rsid w:val="0072673F"/>
    <w:rsid w:val="0073028C"/>
    <w:rsid w:val="007322A0"/>
    <w:rsid w:val="007329BC"/>
    <w:rsid w:val="0073317C"/>
    <w:rsid w:val="00733613"/>
    <w:rsid w:val="0073391C"/>
    <w:rsid w:val="00753E0D"/>
    <w:rsid w:val="00760957"/>
    <w:rsid w:val="0076100F"/>
    <w:rsid w:val="00766B6C"/>
    <w:rsid w:val="00771CCD"/>
    <w:rsid w:val="007753C1"/>
    <w:rsid w:val="00775C7B"/>
    <w:rsid w:val="00785964"/>
    <w:rsid w:val="0079167A"/>
    <w:rsid w:val="00794A95"/>
    <w:rsid w:val="007A0725"/>
    <w:rsid w:val="007A0D26"/>
    <w:rsid w:val="007A10C4"/>
    <w:rsid w:val="007A30D2"/>
    <w:rsid w:val="007B2552"/>
    <w:rsid w:val="007B31D3"/>
    <w:rsid w:val="007B5FD4"/>
    <w:rsid w:val="007C3220"/>
    <w:rsid w:val="007C7FA7"/>
    <w:rsid w:val="007D0A55"/>
    <w:rsid w:val="007D16DE"/>
    <w:rsid w:val="007D5C37"/>
    <w:rsid w:val="007D700A"/>
    <w:rsid w:val="007D71BE"/>
    <w:rsid w:val="007D796F"/>
    <w:rsid w:val="007E2C8B"/>
    <w:rsid w:val="007E341C"/>
    <w:rsid w:val="007E3455"/>
    <w:rsid w:val="007F008C"/>
    <w:rsid w:val="007F1CCA"/>
    <w:rsid w:val="007F5B6F"/>
    <w:rsid w:val="008009B2"/>
    <w:rsid w:val="00803067"/>
    <w:rsid w:val="0080494E"/>
    <w:rsid w:val="00807FB7"/>
    <w:rsid w:val="008117AC"/>
    <w:rsid w:val="00812EA9"/>
    <w:rsid w:val="00814C17"/>
    <w:rsid w:val="008171D8"/>
    <w:rsid w:val="00817F6F"/>
    <w:rsid w:val="0082113B"/>
    <w:rsid w:val="00821165"/>
    <w:rsid w:val="00823AD5"/>
    <w:rsid w:val="00825200"/>
    <w:rsid w:val="008267C1"/>
    <w:rsid w:val="00827FBF"/>
    <w:rsid w:val="0084107A"/>
    <w:rsid w:val="00844C2B"/>
    <w:rsid w:val="0085040C"/>
    <w:rsid w:val="00870B7C"/>
    <w:rsid w:val="00872A56"/>
    <w:rsid w:val="00874C44"/>
    <w:rsid w:val="0088201C"/>
    <w:rsid w:val="00883F35"/>
    <w:rsid w:val="00884BC8"/>
    <w:rsid w:val="008865B6"/>
    <w:rsid w:val="008871E1"/>
    <w:rsid w:val="00893EE4"/>
    <w:rsid w:val="00894914"/>
    <w:rsid w:val="008958A7"/>
    <w:rsid w:val="008968A7"/>
    <w:rsid w:val="008B010A"/>
    <w:rsid w:val="008B0DDE"/>
    <w:rsid w:val="008B3170"/>
    <w:rsid w:val="008B768C"/>
    <w:rsid w:val="008E4A4A"/>
    <w:rsid w:val="008E658C"/>
    <w:rsid w:val="008E6C96"/>
    <w:rsid w:val="008F126F"/>
    <w:rsid w:val="008F2B2A"/>
    <w:rsid w:val="00900F3B"/>
    <w:rsid w:val="009027A1"/>
    <w:rsid w:val="0091002E"/>
    <w:rsid w:val="0091328A"/>
    <w:rsid w:val="00915A45"/>
    <w:rsid w:val="009169F6"/>
    <w:rsid w:val="00917B81"/>
    <w:rsid w:val="00922D05"/>
    <w:rsid w:val="00923C08"/>
    <w:rsid w:val="00931AA8"/>
    <w:rsid w:val="00943A8D"/>
    <w:rsid w:val="0095112C"/>
    <w:rsid w:val="00972AD0"/>
    <w:rsid w:val="00987839"/>
    <w:rsid w:val="009947E8"/>
    <w:rsid w:val="00996DB5"/>
    <w:rsid w:val="009A4123"/>
    <w:rsid w:val="009A7BA7"/>
    <w:rsid w:val="009B078E"/>
    <w:rsid w:val="009B44A1"/>
    <w:rsid w:val="009C7106"/>
    <w:rsid w:val="009C7AE9"/>
    <w:rsid w:val="009D3B71"/>
    <w:rsid w:val="009F07B9"/>
    <w:rsid w:val="009F2C31"/>
    <w:rsid w:val="00A003E1"/>
    <w:rsid w:val="00A06AAB"/>
    <w:rsid w:val="00A078B4"/>
    <w:rsid w:val="00A10383"/>
    <w:rsid w:val="00A21F2D"/>
    <w:rsid w:val="00A221C2"/>
    <w:rsid w:val="00A2279B"/>
    <w:rsid w:val="00A31C37"/>
    <w:rsid w:val="00A31D3A"/>
    <w:rsid w:val="00A32F0D"/>
    <w:rsid w:val="00A34680"/>
    <w:rsid w:val="00A44F6A"/>
    <w:rsid w:val="00A46C3D"/>
    <w:rsid w:val="00A51D5B"/>
    <w:rsid w:val="00A55F3A"/>
    <w:rsid w:val="00A60AC2"/>
    <w:rsid w:val="00A610D3"/>
    <w:rsid w:val="00A62A9A"/>
    <w:rsid w:val="00A62DDC"/>
    <w:rsid w:val="00A6514A"/>
    <w:rsid w:val="00A668C6"/>
    <w:rsid w:val="00A67C6F"/>
    <w:rsid w:val="00A80B78"/>
    <w:rsid w:val="00A814E7"/>
    <w:rsid w:val="00A8303B"/>
    <w:rsid w:val="00A8629F"/>
    <w:rsid w:val="00A86B76"/>
    <w:rsid w:val="00A95660"/>
    <w:rsid w:val="00A96F3F"/>
    <w:rsid w:val="00AA1439"/>
    <w:rsid w:val="00AB3DFB"/>
    <w:rsid w:val="00AC5121"/>
    <w:rsid w:val="00AE0BAD"/>
    <w:rsid w:val="00AE3E62"/>
    <w:rsid w:val="00AE4F07"/>
    <w:rsid w:val="00AE59BC"/>
    <w:rsid w:val="00AE6699"/>
    <w:rsid w:val="00AF3BA2"/>
    <w:rsid w:val="00AF795C"/>
    <w:rsid w:val="00B01037"/>
    <w:rsid w:val="00B024A8"/>
    <w:rsid w:val="00B03AB3"/>
    <w:rsid w:val="00B12762"/>
    <w:rsid w:val="00B12D90"/>
    <w:rsid w:val="00B13692"/>
    <w:rsid w:val="00B26DB4"/>
    <w:rsid w:val="00B3456C"/>
    <w:rsid w:val="00B370C7"/>
    <w:rsid w:val="00B42158"/>
    <w:rsid w:val="00B43503"/>
    <w:rsid w:val="00B46F56"/>
    <w:rsid w:val="00B520F5"/>
    <w:rsid w:val="00B54867"/>
    <w:rsid w:val="00B66C12"/>
    <w:rsid w:val="00B70199"/>
    <w:rsid w:val="00B70C8D"/>
    <w:rsid w:val="00B727B7"/>
    <w:rsid w:val="00B72EEA"/>
    <w:rsid w:val="00B7346F"/>
    <w:rsid w:val="00B81D62"/>
    <w:rsid w:val="00B958E6"/>
    <w:rsid w:val="00B9594B"/>
    <w:rsid w:val="00BB001E"/>
    <w:rsid w:val="00BB51CF"/>
    <w:rsid w:val="00BB704A"/>
    <w:rsid w:val="00BC12A5"/>
    <w:rsid w:val="00BC6F48"/>
    <w:rsid w:val="00BD47B4"/>
    <w:rsid w:val="00BE6DF8"/>
    <w:rsid w:val="00BF1D6D"/>
    <w:rsid w:val="00BF2FEF"/>
    <w:rsid w:val="00C027A1"/>
    <w:rsid w:val="00C07797"/>
    <w:rsid w:val="00C1410F"/>
    <w:rsid w:val="00C1725A"/>
    <w:rsid w:val="00C21C79"/>
    <w:rsid w:val="00C50BE8"/>
    <w:rsid w:val="00C5384B"/>
    <w:rsid w:val="00C560EB"/>
    <w:rsid w:val="00C56156"/>
    <w:rsid w:val="00C6188D"/>
    <w:rsid w:val="00C73A83"/>
    <w:rsid w:val="00C7416A"/>
    <w:rsid w:val="00C746F0"/>
    <w:rsid w:val="00CB40ED"/>
    <w:rsid w:val="00CE174B"/>
    <w:rsid w:val="00CE2B54"/>
    <w:rsid w:val="00CE4F45"/>
    <w:rsid w:val="00CF5627"/>
    <w:rsid w:val="00D01ADB"/>
    <w:rsid w:val="00D06016"/>
    <w:rsid w:val="00D064F9"/>
    <w:rsid w:val="00D14DF1"/>
    <w:rsid w:val="00D214A2"/>
    <w:rsid w:val="00D21846"/>
    <w:rsid w:val="00D22373"/>
    <w:rsid w:val="00D22ED2"/>
    <w:rsid w:val="00D24353"/>
    <w:rsid w:val="00D27035"/>
    <w:rsid w:val="00D33BAA"/>
    <w:rsid w:val="00D41C55"/>
    <w:rsid w:val="00D42D44"/>
    <w:rsid w:val="00D44876"/>
    <w:rsid w:val="00D46FFA"/>
    <w:rsid w:val="00D54BBC"/>
    <w:rsid w:val="00D55141"/>
    <w:rsid w:val="00D5663B"/>
    <w:rsid w:val="00D57823"/>
    <w:rsid w:val="00D72B78"/>
    <w:rsid w:val="00D74CC5"/>
    <w:rsid w:val="00D758E2"/>
    <w:rsid w:val="00D777FD"/>
    <w:rsid w:val="00D93120"/>
    <w:rsid w:val="00D94DE7"/>
    <w:rsid w:val="00DA2E9D"/>
    <w:rsid w:val="00DA7D3B"/>
    <w:rsid w:val="00DB74F4"/>
    <w:rsid w:val="00DD43C9"/>
    <w:rsid w:val="00DD62F1"/>
    <w:rsid w:val="00DD6842"/>
    <w:rsid w:val="00DD6C5E"/>
    <w:rsid w:val="00DE31B3"/>
    <w:rsid w:val="00DE3B9D"/>
    <w:rsid w:val="00DE5AF4"/>
    <w:rsid w:val="00E02967"/>
    <w:rsid w:val="00E07FAE"/>
    <w:rsid w:val="00E1150A"/>
    <w:rsid w:val="00E124C3"/>
    <w:rsid w:val="00E13D37"/>
    <w:rsid w:val="00E212BE"/>
    <w:rsid w:val="00E21E1C"/>
    <w:rsid w:val="00E34A57"/>
    <w:rsid w:val="00E35313"/>
    <w:rsid w:val="00E45229"/>
    <w:rsid w:val="00E45E8E"/>
    <w:rsid w:val="00E51D24"/>
    <w:rsid w:val="00E54754"/>
    <w:rsid w:val="00E563B0"/>
    <w:rsid w:val="00E71A31"/>
    <w:rsid w:val="00E7470C"/>
    <w:rsid w:val="00E74A88"/>
    <w:rsid w:val="00E81D19"/>
    <w:rsid w:val="00E85F17"/>
    <w:rsid w:val="00E9247E"/>
    <w:rsid w:val="00E9769D"/>
    <w:rsid w:val="00E97F59"/>
    <w:rsid w:val="00EA1A47"/>
    <w:rsid w:val="00EA1D3F"/>
    <w:rsid w:val="00EA3E28"/>
    <w:rsid w:val="00EA5932"/>
    <w:rsid w:val="00EB30DE"/>
    <w:rsid w:val="00EB5069"/>
    <w:rsid w:val="00EC30E3"/>
    <w:rsid w:val="00EC74B7"/>
    <w:rsid w:val="00EE583F"/>
    <w:rsid w:val="00EE7A68"/>
    <w:rsid w:val="00EF01F7"/>
    <w:rsid w:val="00EF0840"/>
    <w:rsid w:val="00EF27CA"/>
    <w:rsid w:val="00EF3572"/>
    <w:rsid w:val="00EF5DD0"/>
    <w:rsid w:val="00EF7048"/>
    <w:rsid w:val="00F05BF3"/>
    <w:rsid w:val="00F06073"/>
    <w:rsid w:val="00F066F4"/>
    <w:rsid w:val="00F10C3D"/>
    <w:rsid w:val="00F11AFC"/>
    <w:rsid w:val="00F15546"/>
    <w:rsid w:val="00F22C7D"/>
    <w:rsid w:val="00F27F7E"/>
    <w:rsid w:val="00F32910"/>
    <w:rsid w:val="00F33173"/>
    <w:rsid w:val="00F3407D"/>
    <w:rsid w:val="00F3547A"/>
    <w:rsid w:val="00F35DD5"/>
    <w:rsid w:val="00F3607C"/>
    <w:rsid w:val="00F369C8"/>
    <w:rsid w:val="00F373F4"/>
    <w:rsid w:val="00F37ABA"/>
    <w:rsid w:val="00F37B09"/>
    <w:rsid w:val="00F46DE4"/>
    <w:rsid w:val="00F50F5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93B1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184C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244B4A2"/>
  <w15:docId w15:val="{04370B8A-E360-44D7-8760-33A04DEC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366AE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3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D5FF77-459C-477F-AC9D-09915F69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11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AxtenzaKoe</dc:creator>
  <cp:keywords/>
  <dc:description/>
  <cp:lastModifiedBy>syahruni widya ningsi</cp:lastModifiedBy>
  <cp:revision>43</cp:revision>
  <cp:lastPrinted>2022-01-06T07:07:00Z</cp:lastPrinted>
  <dcterms:created xsi:type="dcterms:W3CDTF">2012-03-23T11:15:00Z</dcterms:created>
  <dcterms:modified xsi:type="dcterms:W3CDTF">2024-07-15T02:06:00Z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